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297C8" w14:textId="77777777" w:rsidR="00473028" w:rsidRDefault="00473028" w:rsidP="00473028">
      <w:pPr>
        <w:spacing w:after="0" w:line="240" w:lineRule="auto"/>
        <w:ind w:left="3912" w:firstLine="1304"/>
        <w:rPr>
          <w:lang w:val="en-US"/>
        </w:rPr>
      </w:pPr>
      <w:r w:rsidRPr="00063EBD">
        <w:rPr>
          <w:lang w:val="en-US"/>
        </w:rPr>
        <w:t>Brisbane Knee and Shoulder Clinic</w:t>
      </w:r>
    </w:p>
    <w:p w14:paraId="27258410" w14:textId="77777777" w:rsidR="00473028" w:rsidRDefault="00473028" w:rsidP="00473028">
      <w:pPr>
        <w:spacing w:after="0" w:line="240" w:lineRule="auto"/>
        <w:ind w:left="3912" w:firstLine="1304"/>
        <w:rPr>
          <w:lang w:val="en-US"/>
        </w:rPr>
      </w:pPr>
      <w:r w:rsidRPr="00063EBD">
        <w:rPr>
          <w:lang w:val="en-US"/>
        </w:rPr>
        <w:t xml:space="preserve">St Andrew’s Specialist Suites </w:t>
      </w:r>
    </w:p>
    <w:p w14:paraId="65481A53" w14:textId="77777777" w:rsidR="00473028" w:rsidRDefault="00473028" w:rsidP="00473028">
      <w:pPr>
        <w:spacing w:after="0" w:line="240" w:lineRule="auto"/>
        <w:ind w:left="3912" w:firstLine="1304"/>
        <w:rPr>
          <w:lang w:val="en-US"/>
        </w:rPr>
      </w:pPr>
      <w:r w:rsidRPr="00063EBD">
        <w:rPr>
          <w:lang w:val="en-US"/>
        </w:rPr>
        <w:t xml:space="preserve">St Andrew’s War Memorial Hospital </w:t>
      </w:r>
    </w:p>
    <w:p w14:paraId="1A26D68E" w14:textId="77777777" w:rsidR="00473028" w:rsidRPr="00063EBD" w:rsidRDefault="00473028" w:rsidP="00473028">
      <w:pPr>
        <w:spacing w:after="0" w:line="240" w:lineRule="auto"/>
        <w:ind w:left="3912" w:firstLine="1304"/>
        <w:rPr>
          <w:lang w:val="en-US"/>
        </w:rPr>
      </w:pPr>
      <w:r w:rsidRPr="00063EBD">
        <w:rPr>
          <w:lang w:val="en-US"/>
        </w:rPr>
        <w:t>457 Wickham Terrace Brisbane 4000</w:t>
      </w:r>
    </w:p>
    <w:p w14:paraId="5F01D30F" w14:textId="77777777" w:rsidR="00473028" w:rsidRDefault="00473028">
      <w:pPr>
        <w:rPr>
          <w:b/>
        </w:rPr>
      </w:pPr>
    </w:p>
    <w:p w14:paraId="640ADF9B" w14:textId="77777777" w:rsidR="00473028" w:rsidRDefault="00473028">
      <w:pPr>
        <w:rPr>
          <w:b/>
        </w:rPr>
      </w:pPr>
    </w:p>
    <w:p w14:paraId="10313280" w14:textId="5713338A" w:rsidR="00A832F9" w:rsidRPr="00BA0EDA" w:rsidRDefault="00A832F9">
      <w:pPr>
        <w:rPr>
          <w:b/>
        </w:rPr>
      </w:pPr>
      <w:r w:rsidRPr="00BA0EDA">
        <w:rPr>
          <w:b/>
        </w:rPr>
        <w:t>P</w:t>
      </w:r>
      <w:r w:rsidR="00FA2992" w:rsidRPr="00BA0EDA">
        <w:rPr>
          <w:b/>
        </w:rPr>
        <w:t>eroneus long</w:t>
      </w:r>
      <w:r w:rsidR="00CE3208">
        <w:rPr>
          <w:b/>
        </w:rPr>
        <w:t>us</w:t>
      </w:r>
      <w:bookmarkStart w:id="0" w:name="_GoBack"/>
      <w:bookmarkEnd w:id="0"/>
      <w:r w:rsidR="00FA2992" w:rsidRPr="00BA0EDA">
        <w:rPr>
          <w:b/>
        </w:rPr>
        <w:t xml:space="preserve"> autograft</w:t>
      </w:r>
      <w:r w:rsidRPr="00BA0EDA">
        <w:rPr>
          <w:b/>
        </w:rPr>
        <w:t xml:space="preserve"> clinical trial information sheet</w:t>
      </w:r>
    </w:p>
    <w:p w14:paraId="4A6B0F46" w14:textId="77777777" w:rsidR="003B4891" w:rsidRDefault="003B4891">
      <w:r>
        <w:t>To potential participants.</w:t>
      </w:r>
    </w:p>
    <w:p w14:paraId="0835C1CE" w14:textId="24F224E2" w:rsidR="003B4891" w:rsidRDefault="003B4891">
      <w:r w:rsidRPr="00BA0EDA">
        <w:t xml:space="preserve">Dr </w:t>
      </w:r>
      <w:proofErr w:type="spellStart"/>
      <w:r w:rsidRPr="00BA0EDA">
        <w:t>Macgroarty</w:t>
      </w:r>
      <w:proofErr w:type="spellEnd"/>
      <w:r w:rsidRPr="00BA0EDA">
        <w:t xml:space="preserve"> is currently recruiting patients to a clinical trial of a new technique for </w:t>
      </w:r>
      <w:r w:rsidR="00D93F91">
        <w:t>anterior cruciate ligament (</w:t>
      </w:r>
      <w:r w:rsidRPr="00BA0EDA">
        <w:t>ACL</w:t>
      </w:r>
      <w:r w:rsidR="00D93F91">
        <w:t>)</w:t>
      </w:r>
      <w:r w:rsidRPr="00BA0EDA">
        <w:t xml:space="preserve"> reconstruction. At present an ACL operation usually involves taking one of the tendons from around the knee and using it to make a new ACL. As the knee has already been injured when the ACL tore taking a tendon leads to additional injury. </w:t>
      </w:r>
      <w:r w:rsidR="003775D9">
        <w:t>In an effort t</w:t>
      </w:r>
      <w:r>
        <w:t xml:space="preserve">o minimise trauma to the knee </w:t>
      </w:r>
      <w:r w:rsidR="003775D9">
        <w:t xml:space="preserve">and improve recovery </w:t>
      </w:r>
      <w:r>
        <w:t xml:space="preserve">Dr </w:t>
      </w:r>
      <w:proofErr w:type="spellStart"/>
      <w:r>
        <w:t>Macgroarty</w:t>
      </w:r>
      <w:proofErr w:type="spellEnd"/>
      <w:r>
        <w:t xml:space="preserve"> has begun using a new technique</w:t>
      </w:r>
      <w:r w:rsidR="00DF1B16">
        <w:t xml:space="preserve"> where a tendon from the side of the ankle is taken instead. Prior studies of this technique have been conducted and have shown very good </w:t>
      </w:r>
      <w:r w:rsidR="003775D9">
        <w:t>results</w:t>
      </w:r>
      <w:r w:rsidR="00DF1B16">
        <w:t xml:space="preserve"> with regard to both knee and ankle function after operation.</w:t>
      </w:r>
    </w:p>
    <w:p w14:paraId="1158B95B" w14:textId="77777777" w:rsidR="00CB26EC" w:rsidRPr="0050557B" w:rsidRDefault="00CB26EC">
      <w:pPr>
        <w:rPr>
          <w:i/>
        </w:rPr>
      </w:pPr>
      <w:r w:rsidRPr="0050557B">
        <w:rPr>
          <w:i/>
        </w:rPr>
        <w:t>What will be asked of participants?</w:t>
      </w:r>
    </w:p>
    <w:p w14:paraId="13CB9068" w14:textId="674D33A7" w:rsidR="003455A9" w:rsidRDefault="001078E2">
      <w:r>
        <w:t>After the operation participants will be invited for follow-up appointment</w:t>
      </w:r>
      <w:r w:rsidR="00193D6B">
        <w:t>s</w:t>
      </w:r>
      <w:r>
        <w:t xml:space="preserve"> where </w:t>
      </w:r>
      <w:r w:rsidR="00821A1A">
        <w:t>they</w:t>
      </w:r>
      <w:r>
        <w:t xml:space="preserve"> will</w:t>
      </w:r>
      <w:r w:rsidR="00193D6B">
        <w:t xml:space="preserve"> </w:t>
      </w:r>
      <w:r>
        <w:t xml:space="preserve">be examined. </w:t>
      </w:r>
      <w:r w:rsidR="00193D6B">
        <w:t>Participa</w:t>
      </w:r>
      <w:r w:rsidR="00821A1A">
        <w:t>n</w:t>
      </w:r>
      <w:r w:rsidR="00193D6B">
        <w:t>ts</w:t>
      </w:r>
      <w:r>
        <w:t xml:space="preserve"> will also be asked to fill out a series of </w:t>
      </w:r>
      <w:r w:rsidR="00BA0EDA">
        <w:t>questionnaires</w:t>
      </w:r>
      <w:r>
        <w:t xml:space="preserve"> which will help us assess how well </w:t>
      </w:r>
      <w:r w:rsidR="00821A1A">
        <w:t>they</w:t>
      </w:r>
      <w:r>
        <w:t xml:space="preserve"> are doing</w:t>
      </w:r>
      <w:r w:rsidR="00193D6B">
        <w:t xml:space="preserve">. </w:t>
      </w:r>
      <w:r w:rsidR="007E7B80">
        <w:t xml:space="preserve">Follow-ups are scheduled for </w:t>
      </w:r>
      <w:r w:rsidR="00193D6B">
        <w:t>2 weeks, 6 months, 1 year and 2 years</w:t>
      </w:r>
      <w:r w:rsidR="007E7B80">
        <w:t xml:space="preserve"> after surgery</w:t>
      </w:r>
      <w:r w:rsidR="00193D6B">
        <w:t>.</w:t>
      </w:r>
      <w:r w:rsidR="00485070">
        <w:t xml:space="preserve"> </w:t>
      </w:r>
      <w:r w:rsidR="0038723A">
        <w:t>Th</w:t>
      </w:r>
      <w:r w:rsidR="00822806">
        <w:t>e f</w:t>
      </w:r>
      <w:r w:rsidR="0038723A">
        <w:t xml:space="preserve">ollow-up </w:t>
      </w:r>
      <w:r w:rsidR="00387E9F">
        <w:t xml:space="preserve">is similar to </w:t>
      </w:r>
      <w:r w:rsidR="0038723A">
        <w:t>a standard ACL operation</w:t>
      </w:r>
      <w:r w:rsidR="00822806">
        <w:t xml:space="preserve"> and you will not incur any extra costs as a result of the study</w:t>
      </w:r>
      <w:r w:rsidR="0038723A">
        <w:t>.</w:t>
      </w:r>
    </w:p>
    <w:p w14:paraId="036FB00A" w14:textId="77777777" w:rsidR="009B0859" w:rsidRPr="00F52F93" w:rsidRDefault="009B0859" w:rsidP="009B0859">
      <w:pPr>
        <w:rPr>
          <w:i/>
        </w:rPr>
      </w:pPr>
      <w:r w:rsidRPr="00F52F93">
        <w:rPr>
          <w:i/>
        </w:rPr>
        <w:t>How will this affect my surgery?</w:t>
      </w:r>
    </w:p>
    <w:p w14:paraId="6EC12355" w14:textId="3E4B7ADE" w:rsidR="009B0859" w:rsidRDefault="009B0859">
      <w:r>
        <w:t xml:space="preserve">Your surgery will be conducted as planned regardless of whether you choose to participate in the study. </w:t>
      </w:r>
      <w:r w:rsidR="005456AC">
        <w:t xml:space="preserve">In the case that you do not elect to participate Dr </w:t>
      </w:r>
      <w:proofErr w:type="spellStart"/>
      <w:r w:rsidR="005456AC">
        <w:t>Macgroarty</w:t>
      </w:r>
      <w:proofErr w:type="spellEnd"/>
      <w:r w:rsidR="005456AC">
        <w:t xml:space="preserve"> will use one the standard ACL</w:t>
      </w:r>
      <w:r w:rsidR="00034DE3">
        <w:t xml:space="preserve"> reconstruction techniques. </w:t>
      </w:r>
      <w:r>
        <w:t xml:space="preserve">The new technique does not involve any extra surgical time and the recovery </w:t>
      </w:r>
      <w:r w:rsidR="00197149">
        <w:t xml:space="preserve">after the operation </w:t>
      </w:r>
      <w:r>
        <w:t xml:space="preserve">is very </w:t>
      </w:r>
      <w:r w:rsidR="00BA0EDA">
        <w:t>similar</w:t>
      </w:r>
      <w:r>
        <w:t>.</w:t>
      </w:r>
    </w:p>
    <w:p w14:paraId="02755A76" w14:textId="77777777" w:rsidR="003455A9" w:rsidRPr="0050557B" w:rsidRDefault="003455A9">
      <w:pPr>
        <w:rPr>
          <w:i/>
        </w:rPr>
      </w:pPr>
      <w:r w:rsidRPr="0050557B">
        <w:rPr>
          <w:i/>
        </w:rPr>
        <w:t>How will the operation affect my rehabilitation?</w:t>
      </w:r>
    </w:p>
    <w:p w14:paraId="6B1C079A" w14:textId="77777777" w:rsidR="001078E2" w:rsidRDefault="001078E2">
      <w:r>
        <w:t>The rehabilitation protocol after the operation is the same as after a standard ACL reconstruction</w:t>
      </w:r>
      <w:r w:rsidR="00E23C59">
        <w:t>.</w:t>
      </w:r>
    </w:p>
    <w:p w14:paraId="2D5C9BA1" w14:textId="77777777" w:rsidR="00E23C59" w:rsidRPr="00BA0EDA" w:rsidRDefault="00E23C59">
      <w:pPr>
        <w:rPr>
          <w:i/>
        </w:rPr>
      </w:pPr>
      <w:r w:rsidRPr="00BA0EDA">
        <w:rPr>
          <w:i/>
        </w:rPr>
        <w:t>What effects might the new operation have?</w:t>
      </w:r>
    </w:p>
    <w:p w14:paraId="54CB43A2" w14:textId="77777777" w:rsidR="003F0BBB" w:rsidRDefault="004B32EC">
      <w:r>
        <w:t>P</w:t>
      </w:r>
      <w:r w:rsidR="003F0BBB">
        <w:t xml:space="preserve">otential benefits are: </w:t>
      </w:r>
    </w:p>
    <w:p w14:paraId="14EE7705" w14:textId="77777777" w:rsidR="003F0BBB" w:rsidRDefault="003F0BBB" w:rsidP="003F0BBB">
      <w:pPr>
        <w:pStyle w:val="ListParagraph"/>
        <w:numPr>
          <w:ilvl w:val="0"/>
          <w:numId w:val="1"/>
        </w:numPr>
      </w:pPr>
      <w:r>
        <w:t>less trauma to your knee possibly allowing a quicker recovery and less pain</w:t>
      </w:r>
    </w:p>
    <w:p w14:paraId="1B58B424" w14:textId="77777777" w:rsidR="003F0BBB" w:rsidRDefault="003F0BBB" w:rsidP="003F0BBB">
      <w:pPr>
        <w:pStyle w:val="ListParagraph"/>
        <w:numPr>
          <w:ilvl w:val="0"/>
          <w:numId w:val="1"/>
        </w:numPr>
      </w:pPr>
      <w:r>
        <w:t>no loss of hamstring strength as a result of taking the hamstring tendons</w:t>
      </w:r>
    </w:p>
    <w:p w14:paraId="35037AD5" w14:textId="77777777" w:rsidR="002E5386" w:rsidRDefault="002E5386" w:rsidP="003F0BBB">
      <w:pPr>
        <w:pStyle w:val="ListParagraph"/>
        <w:numPr>
          <w:ilvl w:val="0"/>
          <w:numId w:val="1"/>
        </w:numPr>
      </w:pPr>
      <w:r>
        <w:t>less scarring around the knee (you will however have a scar on the outside of your ankle)</w:t>
      </w:r>
    </w:p>
    <w:p w14:paraId="618C083B" w14:textId="77777777" w:rsidR="004B32EC" w:rsidRDefault="004B32EC">
      <w:r>
        <w:t>Potential risks are:</w:t>
      </w:r>
    </w:p>
    <w:p w14:paraId="5424AAE1" w14:textId="77777777" w:rsidR="004B32EC" w:rsidRDefault="002E5386" w:rsidP="004B32EC">
      <w:pPr>
        <w:pStyle w:val="ListParagraph"/>
        <w:numPr>
          <w:ilvl w:val="0"/>
          <w:numId w:val="2"/>
        </w:numPr>
      </w:pPr>
      <w:r>
        <w:t>a</w:t>
      </w:r>
      <w:r w:rsidR="004B32EC">
        <w:t>nk</w:t>
      </w:r>
      <w:r>
        <w:t>l</w:t>
      </w:r>
      <w:r w:rsidR="004B32EC">
        <w:t>e pain where the tendon has been taken</w:t>
      </w:r>
    </w:p>
    <w:p w14:paraId="1DBC65B6" w14:textId="77777777" w:rsidR="00D90CC2" w:rsidRPr="000B425B" w:rsidRDefault="000B425B" w:rsidP="000B425B">
      <w:pPr>
        <w:pStyle w:val="ListParagraph"/>
        <w:numPr>
          <w:ilvl w:val="0"/>
          <w:numId w:val="2"/>
        </w:numPr>
      </w:pPr>
      <w:r>
        <w:t>reduced</w:t>
      </w:r>
      <w:r w:rsidR="004B32EC">
        <w:t xml:space="preserve"> strength when moving the foot outwards (also called eversion of the foot)</w:t>
      </w:r>
    </w:p>
    <w:p w14:paraId="56B54346" w14:textId="239BB8E3" w:rsidR="007B49F2" w:rsidRPr="007B49F2" w:rsidRDefault="007B49F2">
      <w:r>
        <w:t>As this is a new technique unforeseen risks may be identified as the study progresses. In the event of this we will inform study participants.</w:t>
      </w:r>
    </w:p>
    <w:p w14:paraId="29B60E4E" w14:textId="3A57D5E3" w:rsidR="00853DF8" w:rsidRDefault="00853DF8">
      <w:pPr>
        <w:rPr>
          <w:i/>
        </w:rPr>
      </w:pPr>
      <w:r>
        <w:rPr>
          <w:i/>
        </w:rPr>
        <w:t>Who is eligible for the study?</w:t>
      </w:r>
    </w:p>
    <w:p w14:paraId="7D9FB3EF" w14:textId="5501593A" w:rsidR="005E5911" w:rsidRDefault="0083228B">
      <w:r>
        <w:lastRenderedPageBreak/>
        <w:t>The study is open to patients with an isolated ACL injury that is planned for reconstruction and who are at least 16 years old.</w:t>
      </w:r>
    </w:p>
    <w:p w14:paraId="31FFED2D" w14:textId="7B6C1ED1" w:rsidR="00853DF8" w:rsidRDefault="00853DF8">
      <w:r>
        <w:t xml:space="preserve">If any of the following apply </w:t>
      </w:r>
      <w:r w:rsidR="0083228B">
        <w:t xml:space="preserve">to </w:t>
      </w:r>
      <w:r>
        <w:t>you</w:t>
      </w:r>
      <w:r w:rsidR="0083228B">
        <w:t xml:space="preserve"> however you</w:t>
      </w:r>
      <w:r>
        <w:t xml:space="preserve"> will not be able to take part in the trial</w:t>
      </w:r>
      <w:r w:rsidR="00085EBE">
        <w:t>:</w:t>
      </w:r>
    </w:p>
    <w:p w14:paraId="584F7DD1" w14:textId="59700AB6" w:rsidR="00853DF8" w:rsidRPr="00853DF8" w:rsidRDefault="00853DF8" w:rsidP="00853DF8">
      <w:pPr>
        <w:rPr>
          <w:bCs/>
        </w:rPr>
      </w:pPr>
      <w:r>
        <w:rPr>
          <w:bCs/>
        </w:rPr>
        <w:t xml:space="preserve">This is a reoperation of a previously performed ACL reconstruction (also called </w:t>
      </w:r>
      <w:r w:rsidR="007B49F2">
        <w:rPr>
          <w:bCs/>
        </w:rPr>
        <w:t xml:space="preserve">a </w:t>
      </w:r>
      <w:r>
        <w:rPr>
          <w:bCs/>
        </w:rPr>
        <w:t>revision)</w:t>
      </w:r>
    </w:p>
    <w:p w14:paraId="7C9AA6D2" w14:textId="4710307B" w:rsidR="00853DF8" w:rsidRPr="00853DF8" w:rsidRDefault="00853DF8" w:rsidP="00853DF8">
      <w:pPr>
        <w:rPr>
          <w:bCs/>
        </w:rPr>
      </w:pPr>
      <w:r>
        <w:rPr>
          <w:bCs/>
        </w:rPr>
        <w:t>Other stabilising procedures than the</w:t>
      </w:r>
      <w:r w:rsidRPr="00853DF8">
        <w:rPr>
          <w:bCs/>
        </w:rPr>
        <w:t xml:space="preserve"> ACL</w:t>
      </w:r>
      <w:r>
        <w:rPr>
          <w:bCs/>
        </w:rPr>
        <w:t xml:space="preserve"> reconstruction </w:t>
      </w:r>
      <w:r w:rsidR="00085EBE">
        <w:rPr>
          <w:bCs/>
        </w:rPr>
        <w:t>are</w:t>
      </w:r>
      <w:r>
        <w:rPr>
          <w:bCs/>
        </w:rPr>
        <w:t xml:space="preserve"> required</w:t>
      </w:r>
    </w:p>
    <w:p w14:paraId="53FEB5B5" w14:textId="425443FD" w:rsidR="00853DF8" w:rsidRPr="00853DF8" w:rsidRDefault="00853DF8" w:rsidP="00853DF8">
      <w:pPr>
        <w:rPr>
          <w:bCs/>
        </w:rPr>
      </w:pPr>
      <w:r>
        <w:rPr>
          <w:bCs/>
        </w:rPr>
        <w:t>A m</w:t>
      </w:r>
      <w:r w:rsidRPr="00853DF8">
        <w:rPr>
          <w:bCs/>
        </w:rPr>
        <w:t>eniscal repair</w:t>
      </w:r>
      <w:r>
        <w:rPr>
          <w:bCs/>
        </w:rPr>
        <w:t xml:space="preserve"> is required</w:t>
      </w:r>
    </w:p>
    <w:p w14:paraId="6D8DBE7D" w14:textId="7D33B568" w:rsidR="00853DF8" w:rsidRPr="00853DF8" w:rsidRDefault="00853DF8" w:rsidP="00853DF8">
      <w:pPr>
        <w:rPr>
          <w:bCs/>
        </w:rPr>
      </w:pPr>
      <w:r>
        <w:rPr>
          <w:bCs/>
        </w:rPr>
        <w:t>You have had p</w:t>
      </w:r>
      <w:r w:rsidRPr="00853DF8">
        <w:rPr>
          <w:bCs/>
        </w:rPr>
        <w:t>revious foot or ankle surgery</w:t>
      </w:r>
    </w:p>
    <w:p w14:paraId="71D1A42A" w14:textId="6784274F" w:rsidR="00853DF8" w:rsidRPr="00853DF8" w:rsidRDefault="0083228B" w:rsidP="00853DF8">
      <w:pPr>
        <w:rPr>
          <w:bCs/>
        </w:rPr>
      </w:pPr>
      <w:r>
        <w:rPr>
          <w:bCs/>
        </w:rPr>
        <w:t xml:space="preserve">You have longstanding </w:t>
      </w:r>
      <w:r w:rsidR="00853DF8" w:rsidRPr="00853DF8">
        <w:rPr>
          <w:bCs/>
        </w:rPr>
        <w:t>ankle instability</w:t>
      </w:r>
    </w:p>
    <w:p w14:paraId="1293C8AF" w14:textId="35C12910" w:rsidR="00853DF8" w:rsidRPr="00853DF8" w:rsidRDefault="00853DF8" w:rsidP="00853DF8">
      <w:pPr>
        <w:rPr>
          <w:bCs/>
        </w:rPr>
      </w:pPr>
      <w:r>
        <w:rPr>
          <w:bCs/>
        </w:rPr>
        <w:t>You are u</w:t>
      </w:r>
      <w:r w:rsidRPr="00853DF8">
        <w:rPr>
          <w:bCs/>
        </w:rPr>
        <w:t>nder 16 years of age</w:t>
      </w:r>
    </w:p>
    <w:p w14:paraId="4A86AAEE" w14:textId="0748ABE8" w:rsidR="00853DF8" w:rsidRPr="00853DF8" w:rsidRDefault="00853DF8" w:rsidP="00853DF8">
      <w:pPr>
        <w:rPr>
          <w:bCs/>
        </w:rPr>
      </w:pPr>
      <w:r>
        <w:rPr>
          <w:bCs/>
        </w:rPr>
        <w:t>You c</w:t>
      </w:r>
      <w:r w:rsidRPr="00853DF8">
        <w:rPr>
          <w:bCs/>
        </w:rPr>
        <w:t xml:space="preserve">annot read and understand </w:t>
      </w:r>
      <w:r>
        <w:rPr>
          <w:bCs/>
        </w:rPr>
        <w:t>E</w:t>
      </w:r>
      <w:r w:rsidRPr="00853DF8">
        <w:rPr>
          <w:bCs/>
        </w:rPr>
        <w:t>nglish</w:t>
      </w:r>
    </w:p>
    <w:p w14:paraId="5954A922" w14:textId="5320B680" w:rsidR="00853DF8" w:rsidRPr="00085EBE" w:rsidRDefault="00853DF8">
      <w:pPr>
        <w:rPr>
          <w:bCs/>
        </w:rPr>
      </w:pPr>
      <w:r w:rsidRPr="00853DF8">
        <w:rPr>
          <w:bCs/>
        </w:rPr>
        <w:t xml:space="preserve">You are unable to give consent for the procedure </w:t>
      </w:r>
      <w:r>
        <w:rPr>
          <w:bCs/>
        </w:rPr>
        <w:t>yourself</w:t>
      </w:r>
    </w:p>
    <w:p w14:paraId="5F96C724" w14:textId="4A473B2D" w:rsidR="009B4E3B" w:rsidRPr="00D76430" w:rsidRDefault="009B4E3B">
      <w:pPr>
        <w:rPr>
          <w:i/>
        </w:rPr>
      </w:pPr>
      <w:r w:rsidRPr="00D76430">
        <w:rPr>
          <w:i/>
        </w:rPr>
        <w:t>Do I have to participate in the trial?</w:t>
      </w:r>
    </w:p>
    <w:p w14:paraId="3662899E" w14:textId="77777777" w:rsidR="00AF1B02" w:rsidRDefault="00DB7672">
      <w:r>
        <w:t>Participation in the trial is entirely voluntary</w:t>
      </w:r>
      <w:r w:rsidR="00AF1B02">
        <w:t>. Saying no w</w:t>
      </w:r>
      <w:r>
        <w:t xml:space="preserve">ill not affect any other aspect of your care </w:t>
      </w:r>
      <w:r w:rsidR="00AF1B02">
        <w:t>and you can still have your ACL surgery with us</w:t>
      </w:r>
      <w:r w:rsidR="00D76430">
        <w:t xml:space="preserve"> as planned</w:t>
      </w:r>
      <w:r>
        <w:t xml:space="preserve">. </w:t>
      </w:r>
    </w:p>
    <w:p w14:paraId="7D464E8F" w14:textId="37FE7AA9" w:rsidR="00995445" w:rsidRDefault="00DB7672">
      <w:r>
        <w:t xml:space="preserve">If you decide to take part you are able to change your mind at </w:t>
      </w:r>
      <w:r w:rsidR="00B83255">
        <w:t>any time</w:t>
      </w:r>
      <w:r>
        <w:t xml:space="preserve"> up until your surgery. You are also welcome to </w:t>
      </w:r>
      <w:r w:rsidR="003F0BBB">
        <w:t xml:space="preserve">withdraw from the study at </w:t>
      </w:r>
      <w:r w:rsidR="00B83255">
        <w:t>any time</w:t>
      </w:r>
      <w:r w:rsidR="003F0BBB">
        <w:t xml:space="preserve"> without </w:t>
      </w:r>
      <w:r w:rsidR="00632301">
        <w:t xml:space="preserve">it having </w:t>
      </w:r>
      <w:r w:rsidR="003F0BBB">
        <w:t>a</w:t>
      </w:r>
      <w:r w:rsidR="0001711C">
        <w:t>n</w:t>
      </w:r>
      <w:r w:rsidR="003F0BBB">
        <w:t xml:space="preserve"> impact o</w:t>
      </w:r>
      <w:r w:rsidR="0001711C">
        <w:t>n</w:t>
      </w:r>
      <w:r w:rsidR="003F0BBB">
        <w:t xml:space="preserve"> your care.</w:t>
      </w:r>
    </w:p>
    <w:p w14:paraId="0D40ADD4" w14:textId="77777777" w:rsidR="005B706B" w:rsidRPr="005B706B" w:rsidRDefault="005B706B">
      <w:pPr>
        <w:rPr>
          <w:i/>
        </w:rPr>
      </w:pPr>
      <w:r w:rsidRPr="005B706B">
        <w:rPr>
          <w:i/>
        </w:rPr>
        <w:t>Will my personal data be secure?</w:t>
      </w:r>
    </w:p>
    <w:p w14:paraId="05594475" w14:textId="78D1141E" w:rsidR="005B706B" w:rsidRDefault="005B706B">
      <w:r>
        <w:t>All personal data will be held on a secure server</w:t>
      </w:r>
      <w:r w:rsidR="00822806">
        <w:t xml:space="preserve"> and deleted when the study is complete</w:t>
      </w:r>
      <w:r w:rsidR="001441A5">
        <w:t xml:space="preserve"> (2 years)</w:t>
      </w:r>
      <w:r>
        <w:t>. You will be assigned a unique study ID</w:t>
      </w:r>
      <w:r w:rsidR="00421D93">
        <w:t xml:space="preserve">. You </w:t>
      </w:r>
      <w:r>
        <w:t xml:space="preserve">will not be identifiable through any publications </w:t>
      </w:r>
      <w:r w:rsidR="00537D91">
        <w:t xml:space="preserve">resulting </w:t>
      </w:r>
      <w:r>
        <w:t>from this study.</w:t>
      </w:r>
    </w:p>
    <w:p w14:paraId="4CA3F6F3" w14:textId="77777777" w:rsidR="00B34C07" w:rsidRPr="00AB6CCD" w:rsidRDefault="00B34C07">
      <w:pPr>
        <w:rPr>
          <w:i/>
        </w:rPr>
      </w:pPr>
      <w:r w:rsidRPr="00AB6CCD">
        <w:rPr>
          <w:i/>
        </w:rPr>
        <w:t>How many people are we recruiting?</w:t>
      </w:r>
    </w:p>
    <w:p w14:paraId="494595D4" w14:textId="77777777" w:rsidR="00B34C07" w:rsidRDefault="00B34C07">
      <w:r>
        <w:t>At present we are seeking to recruit 30 people.</w:t>
      </w:r>
    </w:p>
    <w:p w14:paraId="0D91BFC8" w14:textId="77777777" w:rsidR="008D495A" w:rsidRDefault="008D495A"/>
    <w:p w14:paraId="2B77265D" w14:textId="77777777" w:rsidR="00995445" w:rsidRDefault="00995445">
      <w:r>
        <w:t xml:space="preserve">If you require any further </w:t>
      </w:r>
      <w:r w:rsidR="005F135E">
        <w:t>information</w:t>
      </w:r>
      <w:r>
        <w:t xml:space="preserve"> you can contact </w:t>
      </w:r>
      <w:r w:rsidR="00A605F3">
        <w:t>us</w:t>
      </w:r>
      <w:r>
        <w:t xml:space="preserve"> here:</w:t>
      </w:r>
    </w:p>
    <w:p w14:paraId="150774EF" w14:textId="77777777" w:rsidR="008D495A" w:rsidRPr="008D495A" w:rsidRDefault="008D495A" w:rsidP="008D495A">
      <w:pPr>
        <w:rPr>
          <w:lang w:val="en-US"/>
        </w:rPr>
      </w:pPr>
      <w:r w:rsidRPr="008D495A">
        <w:rPr>
          <w:lang w:val="en-US"/>
        </w:rPr>
        <w:t>Tel: 1300 746 853 Fax: 07 3832 1900</w:t>
      </w:r>
      <w:r>
        <w:rPr>
          <w:lang w:val="en-US"/>
        </w:rPr>
        <w:t xml:space="preserve"> Email: </w:t>
      </w:r>
      <w:r w:rsidRPr="008D495A">
        <w:rPr>
          <w:lang w:val="en-US"/>
        </w:rPr>
        <w:t>office@kneeandshoulderclinic.com.au</w:t>
      </w:r>
    </w:p>
    <w:p w14:paraId="5A1DC2AC" w14:textId="77777777" w:rsidR="00DB7672" w:rsidRDefault="00DB7672"/>
    <w:sectPr w:rsidR="00DB76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4904D" w14:textId="77777777" w:rsidR="00EE0704" w:rsidRDefault="00EE0704" w:rsidP="00D976A1">
      <w:pPr>
        <w:spacing w:after="0" w:line="240" w:lineRule="auto"/>
      </w:pPr>
      <w:r>
        <w:separator/>
      </w:r>
    </w:p>
  </w:endnote>
  <w:endnote w:type="continuationSeparator" w:id="0">
    <w:p w14:paraId="7E909453" w14:textId="77777777" w:rsidR="00EE0704" w:rsidRDefault="00EE0704" w:rsidP="00D97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73372" w14:textId="77777777" w:rsidR="00D976A1" w:rsidRDefault="00D976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908E3" w14:textId="77777777" w:rsidR="00D976A1" w:rsidRDefault="00D976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EB62A" w14:textId="77777777" w:rsidR="00D976A1" w:rsidRDefault="00D976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C058C" w14:textId="77777777" w:rsidR="00EE0704" w:rsidRDefault="00EE0704" w:rsidP="00D976A1">
      <w:pPr>
        <w:spacing w:after="0" w:line="240" w:lineRule="auto"/>
      </w:pPr>
      <w:r>
        <w:separator/>
      </w:r>
    </w:p>
  </w:footnote>
  <w:footnote w:type="continuationSeparator" w:id="0">
    <w:p w14:paraId="7243D70C" w14:textId="77777777" w:rsidR="00EE0704" w:rsidRDefault="00EE0704" w:rsidP="00D97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7BE1D" w14:textId="77777777" w:rsidR="00D976A1" w:rsidRDefault="00D976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61963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7F530E" w14:textId="5F86CB36" w:rsidR="00D976A1" w:rsidRDefault="00D976A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43CDD7" w14:textId="77777777" w:rsidR="00D976A1" w:rsidRDefault="00D976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D15F0" w14:textId="77777777" w:rsidR="00D976A1" w:rsidRDefault="00D976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34AE6"/>
    <w:multiLevelType w:val="hybridMultilevel"/>
    <w:tmpl w:val="2834B6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A1C9D"/>
    <w:multiLevelType w:val="hybridMultilevel"/>
    <w:tmpl w:val="BD388F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2F9"/>
    <w:rsid w:val="0001711C"/>
    <w:rsid w:val="00034DE3"/>
    <w:rsid w:val="0003602E"/>
    <w:rsid w:val="00085EBE"/>
    <w:rsid w:val="000B425B"/>
    <w:rsid w:val="000D2135"/>
    <w:rsid w:val="001078E2"/>
    <w:rsid w:val="001441A5"/>
    <w:rsid w:val="00193D6B"/>
    <w:rsid w:val="001966C7"/>
    <w:rsid w:val="00197149"/>
    <w:rsid w:val="002E5386"/>
    <w:rsid w:val="003455A9"/>
    <w:rsid w:val="003775D9"/>
    <w:rsid w:val="0038723A"/>
    <w:rsid w:val="00387E9F"/>
    <w:rsid w:val="003B4891"/>
    <w:rsid w:val="003F0BBB"/>
    <w:rsid w:val="00421D93"/>
    <w:rsid w:val="00441607"/>
    <w:rsid w:val="004642E6"/>
    <w:rsid w:val="00473028"/>
    <w:rsid w:val="00485070"/>
    <w:rsid w:val="004A6875"/>
    <w:rsid w:val="004B2474"/>
    <w:rsid w:val="004B32EC"/>
    <w:rsid w:val="0050557B"/>
    <w:rsid w:val="00512A8D"/>
    <w:rsid w:val="00537D91"/>
    <w:rsid w:val="005456AC"/>
    <w:rsid w:val="005B706B"/>
    <w:rsid w:val="005E5911"/>
    <w:rsid w:val="005F135E"/>
    <w:rsid w:val="006302EA"/>
    <w:rsid w:val="00632301"/>
    <w:rsid w:val="0064597B"/>
    <w:rsid w:val="006E6F29"/>
    <w:rsid w:val="007B49F2"/>
    <w:rsid w:val="007D4E5A"/>
    <w:rsid w:val="007E7B80"/>
    <w:rsid w:val="00807C4A"/>
    <w:rsid w:val="00821A1A"/>
    <w:rsid w:val="00822806"/>
    <w:rsid w:val="00825B85"/>
    <w:rsid w:val="0083228B"/>
    <w:rsid w:val="00853DF8"/>
    <w:rsid w:val="00865F69"/>
    <w:rsid w:val="008A19E6"/>
    <w:rsid w:val="008D495A"/>
    <w:rsid w:val="009349B7"/>
    <w:rsid w:val="0094584D"/>
    <w:rsid w:val="00995445"/>
    <w:rsid w:val="009B0859"/>
    <w:rsid w:val="009B4E3B"/>
    <w:rsid w:val="009C5438"/>
    <w:rsid w:val="00A605F3"/>
    <w:rsid w:val="00A832F9"/>
    <w:rsid w:val="00AB6CCD"/>
    <w:rsid w:val="00AF1B02"/>
    <w:rsid w:val="00AF3B88"/>
    <w:rsid w:val="00B34C07"/>
    <w:rsid w:val="00B83255"/>
    <w:rsid w:val="00BA0EDA"/>
    <w:rsid w:val="00BA5DA5"/>
    <w:rsid w:val="00BE2D34"/>
    <w:rsid w:val="00CB26EC"/>
    <w:rsid w:val="00CE3208"/>
    <w:rsid w:val="00D76430"/>
    <w:rsid w:val="00D90CC2"/>
    <w:rsid w:val="00D93F91"/>
    <w:rsid w:val="00D976A1"/>
    <w:rsid w:val="00DB7672"/>
    <w:rsid w:val="00DF1B16"/>
    <w:rsid w:val="00E23C59"/>
    <w:rsid w:val="00EE0704"/>
    <w:rsid w:val="00F244B8"/>
    <w:rsid w:val="00F302E8"/>
    <w:rsid w:val="00F52F93"/>
    <w:rsid w:val="00FA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323D8"/>
  <w15:chartTrackingRefBased/>
  <w15:docId w15:val="{6BE6F866-10EA-4064-AA51-C038455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B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7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6A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7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6A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</dc:creator>
  <cp:keywords/>
  <dc:description/>
  <cp:lastModifiedBy>jamie brown</cp:lastModifiedBy>
  <cp:revision>63</cp:revision>
  <dcterms:created xsi:type="dcterms:W3CDTF">2018-04-24T03:52:00Z</dcterms:created>
  <dcterms:modified xsi:type="dcterms:W3CDTF">2018-08-13T04:38:00Z</dcterms:modified>
</cp:coreProperties>
</file>