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CA1F3" w14:textId="64A7D6AB" w:rsidR="00F92A18" w:rsidRDefault="00047583" w:rsidP="00F92A18">
      <w:pPr>
        <w:spacing w:line="240" w:lineRule="auto"/>
        <w:jc w:val="center"/>
        <w:rPr>
          <w:b/>
          <w:sz w:val="24"/>
        </w:rPr>
      </w:pPr>
      <w:bookmarkStart w:id="0" w:name="OLE_LINK1"/>
      <w:bookmarkStart w:id="1" w:name="OLE_LINK2"/>
      <w:r>
        <w:rPr>
          <w:b/>
          <w:sz w:val="24"/>
        </w:rPr>
        <w:t xml:space="preserve">Protocol for </w:t>
      </w:r>
      <w:r w:rsidR="00FB4BA5" w:rsidRPr="005B45F4">
        <w:rPr>
          <w:b/>
          <w:sz w:val="24"/>
        </w:rPr>
        <w:t xml:space="preserve">Cognitive impairment in </w:t>
      </w:r>
      <w:r w:rsidR="004F1657" w:rsidRPr="005B45F4">
        <w:rPr>
          <w:b/>
          <w:sz w:val="24"/>
        </w:rPr>
        <w:t>chronic obstructive pulmonary disease (C</w:t>
      </w:r>
      <w:r w:rsidR="00FB4BA5" w:rsidRPr="005B45F4">
        <w:rPr>
          <w:b/>
          <w:sz w:val="24"/>
        </w:rPr>
        <w:t>OPD</w:t>
      </w:r>
      <w:r w:rsidR="004F1657" w:rsidRPr="005B45F4">
        <w:rPr>
          <w:b/>
          <w:sz w:val="24"/>
        </w:rPr>
        <w:t>)</w:t>
      </w:r>
      <w:r w:rsidR="00FB4BA5" w:rsidRPr="005B45F4">
        <w:rPr>
          <w:b/>
          <w:sz w:val="24"/>
        </w:rPr>
        <w:t>:</w:t>
      </w:r>
    </w:p>
    <w:p w14:paraId="28218995" w14:textId="548A0B98" w:rsidR="00FB4BA5" w:rsidRDefault="00F92A18" w:rsidP="00F92A18">
      <w:pPr>
        <w:spacing w:line="240" w:lineRule="auto"/>
        <w:jc w:val="center"/>
        <w:rPr>
          <w:b/>
          <w:sz w:val="24"/>
        </w:rPr>
      </w:pPr>
      <w:r w:rsidRPr="005B45F4">
        <w:rPr>
          <w:b/>
          <w:sz w:val="24"/>
        </w:rPr>
        <w:t>Effects</w:t>
      </w:r>
      <w:r w:rsidR="004F1657" w:rsidRPr="005B45F4">
        <w:rPr>
          <w:b/>
          <w:sz w:val="24"/>
        </w:rPr>
        <w:t xml:space="preserve"> of exercise and exercise training</w:t>
      </w:r>
    </w:p>
    <w:p w14:paraId="4EEB9617" w14:textId="77777777" w:rsidR="00F92A18" w:rsidRPr="005B45F4" w:rsidRDefault="00F92A18" w:rsidP="00F92A18">
      <w:pPr>
        <w:spacing w:line="240" w:lineRule="auto"/>
        <w:jc w:val="center"/>
        <w:rPr>
          <w:b/>
          <w:sz w:val="24"/>
        </w:rPr>
      </w:pPr>
    </w:p>
    <w:p w14:paraId="4C815255" w14:textId="04934C05" w:rsidR="005B45F4" w:rsidRDefault="005B45F4" w:rsidP="00566AC1">
      <w:pPr>
        <w:spacing w:after="0" w:line="240" w:lineRule="auto"/>
        <w:rPr>
          <w:sz w:val="24"/>
          <w:vertAlign w:val="superscript"/>
        </w:rPr>
      </w:pPr>
      <w:r w:rsidRPr="005B45F4">
        <w:rPr>
          <w:sz w:val="24"/>
        </w:rPr>
        <w:t xml:space="preserve">Lissa Spencer </w:t>
      </w:r>
      <w:r w:rsidRPr="005B45F4">
        <w:rPr>
          <w:sz w:val="24"/>
          <w:vertAlign w:val="superscript"/>
        </w:rPr>
        <w:t>1</w:t>
      </w:r>
      <w:r w:rsidRPr="005B45F4">
        <w:rPr>
          <w:sz w:val="24"/>
        </w:rPr>
        <w:t xml:space="preserve">, Amanda Piggott </w:t>
      </w:r>
      <w:r w:rsidRPr="005B45F4">
        <w:rPr>
          <w:sz w:val="24"/>
          <w:vertAlign w:val="superscript"/>
        </w:rPr>
        <w:t>1</w:t>
      </w:r>
      <w:r w:rsidRPr="005B45F4">
        <w:rPr>
          <w:sz w:val="24"/>
        </w:rPr>
        <w:t xml:space="preserve">, Wing Shan Kwok </w:t>
      </w:r>
      <w:r w:rsidRPr="005B45F4">
        <w:rPr>
          <w:sz w:val="24"/>
          <w:vertAlign w:val="superscript"/>
        </w:rPr>
        <w:t>2</w:t>
      </w:r>
      <w:r w:rsidRPr="005B45F4">
        <w:rPr>
          <w:sz w:val="24"/>
        </w:rPr>
        <w:t xml:space="preserve">, </w:t>
      </w:r>
      <w:r w:rsidR="0038525B" w:rsidRPr="005B45F4">
        <w:rPr>
          <w:sz w:val="24"/>
        </w:rPr>
        <w:t>Jennifer</w:t>
      </w:r>
      <w:r w:rsidRPr="005B45F4">
        <w:rPr>
          <w:sz w:val="24"/>
        </w:rPr>
        <w:t xml:space="preserve"> Alison </w:t>
      </w:r>
      <w:r w:rsidRPr="005B45F4">
        <w:rPr>
          <w:sz w:val="24"/>
          <w:vertAlign w:val="superscript"/>
        </w:rPr>
        <w:t>1</w:t>
      </w:r>
      <w:proofErr w:type="gramStart"/>
      <w:r w:rsidRPr="005B45F4">
        <w:rPr>
          <w:sz w:val="24"/>
          <w:vertAlign w:val="superscript"/>
        </w:rPr>
        <w:t>,2</w:t>
      </w:r>
      <w:proofErr w:type="gramEnd"/>
      <w:r w:rsidR="00CC07F7">
        <w:rPr>
          <w:sz w:val="24"/>
          <w:vertAlign w:val="superscript"/>
        </w:rPr>
        <w:t xml:space="preserve">  </w:t>
      </w:r>
      <w:r w:rsidR="00867511">
        <w:rPr>
          <w:sz w:val="24"/>
        </w:rPr>
        <w:t>Andrew Baillie</w:t>
      </w:r>
      <w:r w:rsidR="00867511" w:rsidRPr="005B45F4">
        <w:rPr>
          <w:sz w:val="24"/>
          <w:vertAlign w:val="superscript"/>
        </w:rPr>
        <w:t>1</w:t>
      </w:r>
      <w:r w:rsidR="00867511">
        <w:rPr>
          <w:sz w:val="24"/>
          <w:vertAlign w:val="superscript"/>
        </w:rPr>
        <w:t>,2</w:t>
      </w:r>
    </w:p>
    <w:p w14:paraId="4606CC69" w14:textId="77777777" w:rsidR="00566AC1" w:rsidRDefault="00566AC1" w:rsidP="00566AC1">
      <w:pPr>
        <w:spacing w:after="0" w:line="240" w:lineRule="auto"/>
        <w:rPr>
          <w:sz w:val="24"/>
          <w:vertAlign w:val="superscript"/>
        </w:rPr>
      </w:pPr>
    </w:p>
    <w:p w14:paraId="5B871369" w14:textId="790418DC" w:rsidR="005B45F4" w:rsidRPr="005B45F4" w:rsidRDefault="005B45F4" w:rsidP="00566AC1">
      <w:pPr>
        <w:spacing w:after="0" w:line="240" w:lineRule="auto"/>
        <w:rPr>
          <w:sz w:val="24"/>
        </w:rPr>
      </w:pPr>
      <w:r>
        <w:rPr>
          <w:sz w:val="24"/>
          <w:vertAlign w:val="superscript"/>
        </w:rPr>
        <w:t xml:space="preserve">1 </w:t>
      </w:r>
      <w:r>
        <w:rPr>
          <w:sz w:val="24"/>
        </w:rPr>
        <w:t xml:space="preserve">Physiotherapy Department, Royal Prince Alfred Hospital SLHD Sydney </w:t>
      </w:r>
    </w:p>
    <w:p w14:paraId="390444D3" w14:textId="6C8A0D7C" w:rsidR="005B45F4" w:rsidRPr="005B45F4" w:rsidRDefault="005B45F4" w:rsidP="00566AC1">
      <w:pPr>
        <w:spacing w:after="0" w:line="240" w:lineRule="auto"/>
        <w:rPr>
          <w:sz w:val="24"/>
          <w:vertAlign w:val="superscript"/>
        </w:rPr>
      </w:pPr>
      <w:r>
        <w:rPr>
          <w:sz w:val="24"/>
          <w:vertAlign w:val="superscript"/>
        </w:rPr>
        <w:t xml:space="preserve">2 </w:t>
      </w:r>
      <w:r>
        <w:rPr>
          <w:sz w:val="24"/>
        </w:rPr>
        <w:t>University of Sydney Lidcombe Sydney</w:t>
      </w:r>
      <w:r w:rsidR="00867511">
        <w:rPr>
          <w:sz w:val="24"/>
        </w:rPr>
        <w:t xml:space="preserve"> </w:t>
      </w:r>
    </w:p>
    <w:p w14:paraId="64A8191C" w14:textId="77777777" w:rsidR="00566AC1" w:rsidRDefault="00566AC1" w:rsidP="00867511">
      <w:pPr>
        <w:rPr>
          <w:b/>
          <w:sz w:val="24"/>
        </w:rPr>
      </w:pPr>
    </w:p>
    <w:p w14:paraId="5E6D9FDD" w14:textId="1B5C7FC5" w:rsidR="005B45F4" w:rsidRPr="00867511" w:rsidRDefault="00867511" w:rsidP="00867511">
      <w:pPr>
        <w:rPr>
          <w:b/>
          <w:sz w:val="24"/>
        </w:rPr>
      </w:pPr>
      <w:r w:rsidRPr="00867511">
        <w:rPr>
          <w:b/>
          <w:sz w:val="24"/>
        </w:rPr>
        <w:t>Name</w:t>
      </w:r>
      <w:r w:rsidRPr="00867511">
        <w:rPr>
          <w:b/>
          <w:sz w:val="24"/>
        </w:rPr>
        <w:tab/>
      </w:r>
      <w:r w:rsidRPr="00867511">
        <w:rPr>
          <w:b/>
          <w:sz w:val="24"/>
        </w:rPr>
        <w:tab/>
        <w:t xml:space="preserve">Position </w:t>
      </w:r>
      <w:r w:rsidRPr="00867511">
        <w:rPr>
          <w:b/>
          <w:sz w:val="24"/>
        </w:rPr>
        <w:tab/>
        <w:t xml:space="preserve">          </w:t>
      </w:r>
      <w:r w:rsidR="005B45F4" w:rsidRPr="00867511">
        <w:rPr>
          <w:b/>
          <w:sz w:val="24"/>
        </w:rPr>
        <w:t>Responsibility</w:t>
      </w:r>
    </w:p>
    <w:p w14:paraId="51F44C8D" w14:textId="39FA4C04" w:rsidR="005B45F4" w:rsidRDefault="005B45F4" w:rsidP="00A91C84">
      <w:pPr>
        <w:tabs>
          <w:tab w:val="left" w:pos="2200"/>
        </w:tabs>
        <w:rPr>
          <w:sz w:val="24"/>
        </w:rPr>
      </w:pPr>
      <w:r w:rsidRPr="005B45F4">
        <w:rPr>
          <w:sz w:val="24"/>
        </w:rPr>
        <w:t>Lissa Spencer</w:t>
      </w:r>
      <w:r w:rsidR="00A91C84">
        <w:rPr>
          <w:sz w:val="24"/>
        </w:rPr>
        <w:t>, Chief Investigator      Set up, ethics proposal, data collection, publication</w:t>
      </w:r>
    </w:p>
    <w:p w14:paraId="00894043" w14:textId="68705582" w:rsidR="005B45F4" w:rsidRDefault="005B45F4" w:rsidP="005B45F4">
      <w:pPr>
        <w:rPr>
          <w:sz w:val="24"/>
        </w:rPr>
      </w:pPr>
      <w:r w:rsidRPr="005B45F4">
        <w:rPr>
          <w:sz w:val="24"/>
        </w:rPr>
        <w:t>Amanda Piggott</w:t>
      </w:r>
      <w:r w:rsidR="00867511">
        <w:rPr>
          <w:sz w:val="24"/>
        </w:rPr>
        <w:t>,</w:t>
      </w:r>
      <w:r w:rsidRPr="005B45F4">
        <w:rPr>
          <w:sz w:val="24"/>
        </w:rPr>
        <w:t xml:space="preserve"> </w:t>
      </w:r>
      <w:r w:rsidR="00867511">
        <w:rPr>
          <w:sz w:val="24"/>
        </w:rPr>
        <w:t>Co-investigator      Recruitment, data collection, publication</w:t>
      </w:r>
    </w:p>
    <w:p w14:paraId="63CF00BF" w14:textId="417A21A2" w:rsidR="00867511" w:rsidRDefault="005B45F4" w:rsidP="00867511">
      <w:pPr>
        <w:rPr>
          <w:sz w:val="24"/>
        </w:rPr>
      </w:pPr>
      <w:r w:rsidRPr="005B45F4">
        <w:rPr>
          <w:sz w:val="24"/>
        </w:rPr>
        <w:t>Wing Shan Kwok</w:t>
      </w:r>
      <w:r w:rsidR="00867511">
        <w:rPr>
          <w:sz w:val="24"/>
        </w:rPr>
        <w:t>, Co-investigator     Recruitment, data collection, publication</w:t>
      </w:r>
    </w:p>
    <w:p w14:paraId="26D1CFE1" w14:textId="4B24DBB8" w:rsidR="00867511" w:rsidRDefault="005B45F4" w:rsidP="00867511">
      <w:pPr>
        <w:tabs>
          <w:tab w:val="left" w:pos="3549"/>
        </w:tabs>
        <w:rPr>
          <w:sz w:val="24"/>
        </w:rPr>
      </w:pPr>
      <w:r>
        <w:rPr>
          <w:sz w:val="24"/>
        </w:rPr>
        <w:t>J</w:t>
      </w:r>
      <w:r w:rsidRPr="005B45F4">
        <w:rPr>
          <w:sz w:val="24"/>
        </w:rPr>
        <w:t>ennifer Alison</w:t>
      </w:r>
      <w:r w:rsidR="00867511">
        <w:rPr>
          <w:sz w:val="24"/>
        </w:rPr>
        <w:t>, Co-investigator        Data analysis, publication</w:t>
      </w:r>
    </w:p>
    <w:p w14:paraId="226D172E" w14:textId="1634DAF4" w:rsidR="00867511" w:rsidRDefault="00867511" w:rsidP="00867511">
      <w:pPr>
        <w:tabs>
          <w:tab w:val="left" w:pos="3549"/>
        </w:tabs>
        <w:rPr>
          <w:sz w:val="24"/>
        </w:rPr>
      </w:pPr>
      <w:r>
        <w:rPr>
          <w:sz w:val="24"/>
        </w:rPr>
        <w:t>Andrew Baillie, Co-investigator</w:t>
      </w:r>
      <w:r w:rsidRPr="00867511">
        <w:rPr>
          <w:sz w:val="24"/>
        </w:rPr>
        <w:t xml:space="preserve"> </w:t>
      </w:r>
      <w:r>
        <w:rPr>
          <w:sz w:val="24"/>
        </w:rPr>
        <w:t xml:space="preserve">       Data analysis, publication</w:t>
      </w:r>
    </w:p>
    <w:p w14:paraId="5E1191B4" w14:textId="3BBED138" w:rsidR="00867511" w:rsidRDefault="00867511" w:rsidP="00867511">
      <w:pPr>
        <w:tabs>
          <w:tab w:val="left" w:pos="3549"/>
        </w:tabs>
        <w:rPr>
          <w:sz w:val="24"/>
        </w:rPr>
      </w:pPr>
    </w:p>
    <w:p w14:paraId="29A7DA3E" w14:textId="141A843C" w:rsidR="00C705DB" w:rsidRPr="00D40ADA" w:rsidRDefault="00C705DB" w:rsidP="007277B4">
      <w:pPr>
        <w:spacing w:before="120" w:after="0" w:line="360" w:lineRule="auto"/>
        <w:rPr>
          <w:b/>
          <w:sz w:val="24"/>
          <w:szCs w:val="24"/>
        </w:rPr>
      </w:pPr>
      <w:r w:rsidRPr="00D40ADA">
        <w:rPr>
          <w:b/>
          <w:sz w:val="24"/>
          <w:szCs w:val="24"/>
        </w:rPr>
        <w:t>Background</w:t>
      </w:r>
      <w:r w:rsidR="006839F4">
        <w:rPr>
          <w:b/>
          <w:sz w:val="24"/>
          <w:szCs w:val="24"/>
        </w:rPr>
        <w:t>:</w:t>
      </w:r>
    </w:p>
    <w:p w14:paraId="276C5072" w14:textId="30871A13" w:rsidR="003A1C93" w:rsidRPr="00D40ADA" w:rsidRDefault="00FB4BA5" w:rsidP="007277B4">
      <w:pPr>
        <w:spacing w:before="120" w:after="0" w:line="360" w:lineRule="auto"/>
        <w:rPr>
          <w:sz w:val="24"/>
          <w:szCs w:val="24"/>
        </w:rPr>
      </w:pPr>
      <w:r w:rsidRPr="008F1722">
        <w:rPr>
          <w:sz w:val="24"/>
          <w:szCs w:val="24"/>
        </w:rPr>
        <w:t>COPD</w:t>
      </w:r>
      <w:r w:rsidRPr="00D40ADA">
        <w:rPr>
          <w:sz w:val="24"/>
          <w:szCs w:val="24"/>
        </w:rPr>
        <w:t xml:space="preserve"> is a commonly occurring lung disease </w:t>
      </w:r>
      <w:r w:rsidR="00B53328" w:rsidRPr="00D40ADA">
        <w:rPr>
          <w:sz w:val="24"/>
          <w:szCs w:val="24"/>
        </w:rPr>
        <w:t xml:space="preserve">which has </w:t>
      </w:r>
      <w:r w:rsidR="00241195" w:rsidRPr="00D40ADA">
        <w:rPr>
          <w:sz w:val="24"/>
          <w:szCs w:val="24"/>
        </w:rPr>
        <w:t>huge health-</w:t>
      </w:r>
      <w:r w:rsidRPr="00D40ADA">
        <w:rPr>
          <w:sz w:val="24"/>
          <w:szCs w:val="24"/>
        </w:rPr>
        <w:t>care cost</w:t>
      </w:r>
      <w:r w:rsidR="00B53328" w:rsidRPr="00D40ADA">
        <w:rPr>
          <w:sz w:val="24"/>
          <w:szCs w:val="24"/>
        </w:rPr>
        <w:t>s</w:t>
      </w:r>
      <w:r w:rsidRPr="00D40ADA">
        <w:rPr>
          <w:sz w:val="24"/>
          <w:szCs w:val="24"/>
        </w:rPr>
        <w:t xml:space="preserve"> world-wide. As the population ages</w:t>
      </w:r>
      <w:r w:rsidR="00FB4C0D" w:rsidRPr="00D40ADA">
        <w:rPr>
          <w:sz w:val="24"/>
          <w:szCs w:val="24"/>
        </w:rPr>
        <w:t>,</w:t>
      </w:r>
      <w:r w:rsidRPr="00D40ADA">
        <w:rPr>
          <w:sz w:val="24"/>
          <w:szCs w:val="24"/>
        </w:rPr>
        <w:t xml:space="preserve"> COPD is rarely an isolated condition, but rather accompanied by a number of co morbidities</w:t>
      </w:r>
      <w:r w:rsidR="001E2F21" w:rsidRPr="00D40ADA">
        <w:rPr>
          <w:sz w:val="24"/>
          <w:szCs w:val="24"/>
        </w:rPr>
        <w:t xml:space="preserve"> including arthritis, obesity, anxiety and depression </w:t>
      </w:r>
      <w:r w:rsidRPr="00D40ADA">
        <w:rPr>
          <w:sz w:val="24"/>
          <w:szCs w:val="24"/>
        </w:rPr>
        <w:t>and cognitive impairment</w:t>
      </w:r>
      <w:r w:rsidR="001E2F21" w:rsidRPr="00D40ADA">
        <w:rPr>
          <w:sz w:val="24"/>
          <w:szCs w:val="24"/>
        </w:rPr>
        <w:t>.</w:t>
      </w:r>
      <w:r w:rsidRPr="00D40ADA">
        <w:rPr>
          <w:sz w:val="24"/>
          <w:szCs w:val="24"/>
        </w:rPr>
        <w:t xml:space="preserve"> </w:t>
      </w:r>
      <w:r w:rsidR="003A1C93" w:rsidRPr="00D40ADA">
        <w:rPr>
          <w:sz w:val="24"/>
          <w:szCs w:val="24"/>
        </w:rPr>
        <w:t xml:space="preserve">(Villeneuve </w:t>
      </w:r>
      <w:r w:rsidR="00B62CF4" w:rsidRPr="00D40ADA">
        <w:rPr>
          <w:sz w:val="24"/>
          <w:szCs w:val="24"/>
        </w:rPr>
        <w:t>et al, 2012)</w:t>
      </w:r>
      <w:r w:rsidR="003A1C93" w:rsidRPr="00D40ADA">
        <w:rPr>
          <w:sz w:val="24"/>
          <w:szCs w:val="24"/>
        </w:rPr>
        <w:t xml:space="preserve"> </w:t>
      </w:r>
      <w:bookmarkStart w:id="2" w:name="OLE_LINK5"/>
      <w:bookmarkStart w:id="3" w:name="OLE_LINK6"/>
      <w:r w:rsidR="007E026F" w:rsidRPr="008E2EA0">
        <w:rPr>
          <w:sz w:val="24"/>
          <w:szCs w:val="24"/>
        </w:rPr>
        <w:t>People with COPD have significantly lower cognitive function compared to normal health</w:t>
      </w:r>
      <w:r w:rsidR="005B45F4">
        <w:rPr>
          <w:sz w:val="24"/>
          <w:szCs w:val="24"/>
        </w:rPr>
        <w:t>y</w:t>
      </w:r>
      <w:r w:rsidR="007E026F" w:rsidRPr="008E2EA0">
        <w:rPr>
          <w:sz w:val="24"/>
          <w:szCs w:val="24"/>
        </w:rPr>
        <w:t xml:space="preserve"> people (Deering</w:t>
      </w:r>
      <w:r w:rsidR="005B45F4">
        <w:rPr>
          <w:sz w:val="24"/>
          <w:szCs w:val="24"/>
        </w:rPr>
        <w:t xml:space="preserve"> et al</w:t>
      </w:r>
      <w:r w:rsidR="007E026F" w:rsidRPr="008E2EA0">
        <w:rPr>
          <w:sz w:val="24"/>
          <w:szCs w:val="24"/>
        </w:rPr>
        <w:t>, 2016)</w:t>
      </w:r>
      <w:r w:rsidR="007E026F" w:rsidRPr="00D40ADA">
        <w:rPr>
          <w:sz w:val="24"/>
          <w:szCs w:val="24"/>
        </w:rPr>
        <w:t xml:space="preserve"> and </w:t>
      </w:r>
      <w:bookmarkEnd w:id="2"/>
      <w:bookmarkEnd w:id="3"/>
      <w:r w:rsidR="001A72D7">
        <w:rPr>
          <w:sz w:val="24"/>
          <w:szCs w:val="24"/>
        </w:rPr>
        <w:t>t</w:t>
      </w:r>
      <w:r w:rsidR="001A72D7" w:rsidRPr="00D40ADA">
        <w:rPr>
          <w:sz w:val="24"/>
          <w:szCs w:val="24"/>
        </w:rPr>
        <w:t xml:space="preserve">he presence of co morbidities makes COPD a more complex condition to </w:t>
      </w:r>
      <w:r w:rsidR="0090621B">
        <w:rPr>
          <w:sz w:val="24"/>
          <w:szCs w:val="24"/>
        </w:rPr>
        <w:t xml:space="preserve">self-manage. </w:t>
      </w:r>
      <w:r w:rsidR="001A72D7" w:rsidRPr="00D40ADA">
        <w:rPr>
          <w:sz w:val="24"/>
          <w:szCs w:val="24"/>
        </w:rPr>
        <w:t>(</w:t>
      </w:r>
      <w:proofErr w:type="spellStart"/>
      <w:r w:rsidR="001A72D7" w:rsidRPr="00D40ADA">
        <w:rPr>
          <w:sz w:val="24"/>
          <w:szCs w:val="24"/>
        </w:rPr>
        <w:t>Pierobon</w:t>
      </w:r>
      <w:proofErr w:type="spellEnd"/>
      <w:r w:rsidR="005B45F4">
        <w:rPr>
          <w:sz w:val="24"/>
          <w:szCs w:val="24"/>
        </w:rPr>
        <w:t xml:space="preserve"> et al, </w:t>
      </w:r>
      <w:r w:rsidR="001A72D7" w:rsidRPr="00D40ADA">
        <w:rPr>
          <w:sz w:val="24"/>
          <w:szCs w:val="24"/>
        </w:rPr>
        <w:t xml:space="preserve">2017) </w:t>
      </w:r>
    </w:p>
    <w:p w14:paraId="0156E9AE" w14:textId="77777777" w:rsidR="00396E46" w:rsidRPr="00D40ADA" w:rsidRDefault="00396E46" w:rsidP="007277B4">
      <w:pPr>
        <w:autoSpaceDE w:val="0"/>
        <w:autoSpaceDN w:val="0"/>
        <w:adjustRightInd w:val="0"/>
        <w:spacing w:before="120" w:after="0" w:line="360" w:lineRule="auto"/>
        <w:rPr>
          <w:rFonts w:cs="AdvPECF815"/>
          <w:color w:val="292526"/>
          <w:sz w:val="24"/>
          <w:szCs w:val="24"/>
        </w:rPr>
      </w:pPr>
    </w:p>
    <w:p w14:paraId="7E4F5787" w14:textId="46370172" w:rsidR="00B53328" w:rsidRPr="00D40ADA" w:rsidRDefault="0090621B" w:rsidP="007277B4">
      <w:pPr>
        <w:autoSpaceDE w:val="0"/>
        <w:autoSpaceDN w:val="0"/>
        <w:adjustRightInd w:val="0"/>
        <w:spacing w:before="120" w:after="0" w:line="360" w:lineRule="auto"/>
        <w:rPr>
          <w:sz w:val="24"/>
          <w:szCs w:val="24"/>
        </w:rPr>
      </w:pPr>
      <w:r>
        <w:rPr>
          <w:sz w:val="24"/>
          <w:szCs w:val="24"/>
        </w:rPr>
        <w:t>C</w:t>
      </w:r>
      <w:r w:rsidRPr="00D40ADA">
        <w:rPr>
          <w:sz w:val="24"/>
          <w:szCs w:val="24"/>
        </w:rPr>
        <w:t>ognitive impairment</w:t>
      </w:r>
      <w:r w:rsidRPr="00D40ADA">
        <w:rPr>
          <w:rFonts w:cs="AdvPECF815"/>
          <w:color w:val="292526"/>
          <w:sz w:val="24"/>
          <w:szCs w:val="24"/>
        </w:rPr>
        <w:t xml:space="preserve"> </w:t>
      </w:r>
      <w:r w:rsidR="00971762" w:rsidRPr="00D40ADA">
        <w:rPr>
          <w:rFonts w:cs="AdvPECF815"/>
          <w:color w:val="292526"/>
          <w:sz w:val="24"/>
          <w:szCs w:val="24"/>
        </w:rPr>
        <w:t>is associated with increased mortality and disability</w:t>
      </w:r>
      <w:r w:rsidR="00396E46" w:rsidRPr="00D40ADA">
        <w:rPr>
          <w:rFonts w:cs="AdvPECF815"/>
          <w:color w:val="292526"/>
          <w:sz w:val="24"/>
          <w:szCs w:val="24"/>
        </w:rPr>
        <w:t xml:space="preserve"> and </w:t>
      </w:r>
      <w:r w:rsidR="00971762" w:rsidRPr="00D40ADA">
        <w:rPr>
          <w:rFonts w:cs="AdvPECF815"/>
          <w:color w:val="292526"/>
          <w:sz w:val="24"/>
          <w:szCs w:val="24"/>
        </w:rPr>
        <w:t xml:space="preserve">remains poorly understood in </w:t>
      </w:r>
      <w:r w:rsidR="00396E46" w:rsidRPr="00D40ADA">
        <w:rPr>
          <w:rFonts w:cs="AdvPECF815"/>
          <w:color w:val="292526"/>
          <w:sz w:val="24"/>
          <w:szCs w:val="24"/>
        </w:rPr>
        <w:t xml:space="preserve">people with </w:t>
      </w:r>
      <w:r w:rsidR="00971762" w:rsidRPr="00D40ADA">
        <w:rPr>
          <w:rFonts w:cs="AdvPECF815"/>
          <w:color w:val="292526"/>
          <w:sz w:val="24"/>
          <w:szCs w:val="24"/>
        </w:rPr>
        <w:t>COPD. (Dodd et al, 2010)</w:t>
      </w:r>
      <w:r w:rsidR="00E11451" w:rsidRPr="00D40ADA">
        <w:rPr>
          <w:rFonts w:cs="AdvPECF815"/>
          <w:color w:val="292526"/>
          <w:sz w:val="24"/>
          <w:szCs w:val="24"/>
        </w:rPr>
        <w:t xml:space="preserve"> </w:t>
      </w:r>
      <w:r w:rsidR="008A187A" w:rsidRPr="00D40ADA">
        <w:rPr>
          <w:sz w:val="24"/>
          <w:szCs w:val="24"/>
        </w:rPr>
        <w:t>It has been reported that people with</w:t>
      </w:r>
      <w:r w:rsidR="00B53328" w:rsidRPr="00D40ADA">
        <w:rPr>
          <w:sz w:val="24"/>
          <w:szCs w:val="24"/>
        </w:rPr>
        <w:t xml:space="preserve"> COPD ha</w:t>
      </w:r>
      <w:r>
        <w:rPr>
          <w:sz w:val="24"/>
          <w:szCs w:val="24"/>
        </w:rPr>
        <w:t>ve</w:t>
      </w:r>
      <w:r w:rsidR="00B53328" w:rsidRPr="00D40ADA">
        <w:rPr>
          <w:sz w:val="24"/>
          <w:szCs w:val="24"/>
        </w:rPr>
        <w:t xml:space="preserve"> a greater risk of developing </w:t>
      </w:r>
      <w:r w:rsidRPr="00D40ADA">
        <w:rPr>
          <w:sz w:val="24"/>
          <w:szCs w:val="24"/>
        </w:rPr>
        <w:t>cognitive impairment</w:t>
      </w:r>
      <w:r w:rsidRPr="00C51439">
        <w:rPr>
          <w:sz w:val="24"/>
          <w:szCs w:val="24"/>
        </w:rPr>
        <w:t xml:space="preserve"> </w:t>
      </w:r>
      <w:r w:rsidR="00B53328" w:rsidRPr="00D40ADA">
        <w:rPr>
          <w:sz w:val="24"/>
          <w:szCs w:val="24"/>
        </w:rPr>
        <w:t xml:space="preserve">than those without COPD (Hung </w:t>
      </w:r>
      <w:r w:rsidR="00B62CF4" w:rsidRPr="00D40ADA">
        <w:rPr>
          <w:sz w:val="24"/>
          <w:szCs w:val="24"/>
        </w:rPr>
        <w:t xml:space="preserve">et al, </w:t>
      </w:r>
      <w:r w:rsidR="00B53328" w:rsidRPr="00D40ADA">
        <w:rPr>
          <w:sz w:val="24"/>
          <w:szCs w:val="24"/>
        </w:rPr>
        <w:t>2009</w:t>
      </w:r>
      <w:r w:rsidR="00B62CF4" w:rsidRPr="00D40ADA">
        <w:rPr>
          <w:sz w:val="24"/>
          <w:szCs w:val="24"/>
        </w:rPr>
        <w:t>)</w:t>
      </w:r>
      <w:r w:rsidR="00B53328" w:rsidRPr="00D40ADA">
        <w:rPr>
          <w:sz w:val="24"/>
          <w:szCs w:val="24"/>
        </w:rPr>
        <w:t xml:space="preserve"> </w:t>
      </w:r>
      <w:r w:rsidR="005E61FC" w:rsidRPr="00D40ADA">
        <w:rPr>
          <w:sz w:val="24"/>
          <w:szCs w:val="24"/>
        </w:rPr>
        <w:t>with</w:t>
      </w:r>
      <w:r w:rsidR="00B53328" w:rsidRPr="00D40ADA">
        <w:rPr>
          <w:sz w:val="24"/>
          <w:szCs w:val="24"/>
        </w:rPr>
        <w:t xml:space="preserve"> </w:t>
      </w:r>
      <w:r w:rsidR="00FD665F" w:rsidRPr="0090621B">
        <w:rPr>
          <w:sz w:val="24"/>
          <w:szCs w:val="24"/>
        </w:rPr>
        <w:t>the incidence</w:t>
      </w:r>
      <w:r w:rsidR="00FD665F" w:rsidRPr="00D40ADA">
        <w:rPr>
          <w:b/>
          <w:sz w:val="24"/>
          <w:szCs w:val="24"/>
        </w:rPr>
        <w:t xml:space="preserve"> </w:t>
      </w:r>
      <w:r w:rsidR="00FD665F" w:rsidRPr="00D40ADA">
        <w:rPr>
          <w:sz w:val="24"/>
          <w:szCs w:val="24"/>
        </w:rPr>
        <w:t xml:space="preserve">of </w:t>
      </w:r>
      <w:r w:rsidRPr="00D40ADA">
        <w:rPr>
          <w:sz w:val="24"/>
          <w:szCs w:val="24"/>
        </w:rPr>
        <w:t xml:space="preserve">cognitive impairment </w:t>
      </w:r>
      <w:r>
        <w:rPr>
          <w:sz w:val="24"/>
          <w:szCs w:val="24"/>
        </w:rPr>
        <w:t xml:space="preserve">being </w:t>
      </w:r>
      <w:r w:rsidR="00FD665F" w:rsidRPr="00D40ADA">
        <w:rPr>
          <w:sz w:val="24"/>
          <w:szCs w:val="24"/>
        </w:rPr>
        <w:t>higher in people with COPD (36%) compared to those without COPD (12%). (Torres-Sanchez et al</w:t>
      </w:r>
      <w:r w:rsidR="00C51439">
        <w:rPr>
          <w:sz w:val="24"/>
          <w:szCs w:val="24"/>
        </w:rPr>
        <w:t>,</w:t>
      </w:r>
      <w:r w:rsidR="00FD665F" w:rsidRPr="00D40ADA">
        <w:rPr>
          <w:sz w:val="24"/>
          <w:szCs w:val="24"/>
        </w:rPr>
        <w:t xml:space="preserve"> </w:t>
      </w:r>
      <w:r w:rsidR="00B53328" w:rsidRPr="00D40ADA">
        <w:rPr>
          <w:sz w:val="24"/>
          <w:szCs w:val="24"/>
        </w:rPr>
        <w:t>2015</w:t>
      </w:r>
      <w:r w:rsidR="00FD665F" w:rsidRPr="00D40ADA">
        <w:rPr>
          <w:sz w:val="24"/>
          <w:szCs w:val="24"/>
        </w:rPr>
        <w:t>)</w:t>
      </w:r>
      <w:r w:rsidR="00B53328" w:rsidRPr="00D40ADA">
        <w:rPr>
          <w:sz w:val="24"/>
          <w:szCs w:val="24"/>
        </w:rPr>
        <w:t xml:space="preserve">  </w:t>
      </w:r>
      <w:r w:rsidR="002132F5" w:rsidRPr="00D40ADA">
        <w:rPr>
          <w:sz w:val="24"/>
          <w:szCs w:val="24"/>
        </w:rPr>
        <w:t>N</w:t>
      </w:r>
      <w:r w:rsidR="00126D1E" w:rsidRPr="00D40ADA">
        <w:rPr>
          <w:sz w:val="24"/>
          <w:szCs w:val="24"/>
        </w:rPr>
        <w:t xml:space="preserve">o work has been done to determine the incidence of </w:t>
      </w:r>
      <w:r w:rsidRPr="00D40ADA">
        <w:rPr>
          <w:sz w:val="24"/>
          <w:szCs w:val="24"/>
        </w:rPr>
        <w:t xml:space="preserve">cognitive impairment </w:t>
      </w:r>
      <w:r w:rsidR="00126D1E" w:rsidRPr="00D40ADA">
        <w:rPr>
          <w:sz w:val="24"/>
          <w:szCs w:val="24"/>
        </w:rPr>
        <w:t xml:space="preserve">in an Australian </w:t>
      </w:r>
      <w:r>
        <w:rPr>
          <w:sz w:val="24"/>
          <w:szCs w:val="24"/>
        </w:rPr>
        <w:t xml:space="preserve">pulmonary rehabilitation </w:t>
      </w:r>
      <w:r w:rsidR="00126D1E" w:rsidRPr="00D40ADA">
        <w:rPr>
          <w:sz w:val="24"/>
          <w:szCs w:val="24"/>
        </w:rPr>
        <w:t>population.</w:t>
      </w:r>
    </w:p>
    <w:p w14:paraId="44DDD366" w14:textId="77777777" w:rsidR="00211987" w:rsidRPr="00D40ADA" w:rsidRDefault="00211987" w:rsidP="007277B4">
      <w:pPr>
        <w:spacing w:before="120" w:after="0" w:line="360" w:lineRule="auto"/>
        <w:rPr>
          <w:sz w:val="24"/>
          <w:szCs w:val="24"/>
        </w:rPr>
      </w:pPr>
    </w:p>
    <w:p w14:paraId="5DAA6ECD" w14:textId="3B3864C9" w:rsidR="001A72D7" w:rsidRDefault="0090621B" w:rsidP="007277B4">
      <w:pPr>
        <w:spacing w:before="120" w:after="0" w:line="360" w:lineRule="auto"/>
        <w:rPr>
          <w:sz w:val="24"/>
          <w:szCs w:val="24"/>
        </w:rPr>
      </w:pPr>
      <w:r>
        <w:rPr>
          <w:sz w:val="24"/>
          <w:szCs w:val="24"/>
        </w:rPr>
        <w:t>I</w:t>
      </w:r>
      <w:r w:rsidRPr="00D40ADA">
        <w:rPr>
          <w:sz w:val="24"/>
          <w:szCs w:val="24"/>
        </w:rPr>
        <w:t>n people with COPD</w:t>
      </w:r>
      <w:r>
        <w:rPr>
          <w:sz w:val="24"/>
          <w:szCs w:val="24"/>
        </w:rPr>
        <w:t>, i</w:t>
      </w:r>
      <w:r w:rsidR="00FD665F" w:rsidRPr="00D40ADA">
        <w:rPr>
          <w:sz w:val="24"/>
          <w:szCs w:val="24"/>
        </w:rPr>
        <w:t xml:space="preserve">t has been suggested that </w:t>
      </w:r>
      <w:r w:rsidR="00FD665F" w:rsidRPr="00C51439">
        <w:rPr>
          <w:sz w:val="24"/>
          <w:szCs w:val="24"/>
        </w:rPr>
        <w:t xml:space="preserve">hypoxaemia </w:t>
      </w:r>
      <w:r w:rsidR="00FD665F" w:rsidRPr="00D40ADA">
        <w:rPr>
          <w:sz w:val="24"/>
          <w:szCs w:val="24"/>
        </w:rPr>
        <w:t xml:space="preserve">is the crucial factor in the development of </w:t>
      </w:r>
      <w:r w:rsidRPr="00D40ADA">
        <w:rPr>
          <w:sz w:val="24"/>
          <w:szCs w:val="24"/>
        </w:rPr>
        <w:t xml:space="preserve">cognitive impairment </w:t>
      </w:r>
      <w:r w:rsidR="00FD665F" w:rsidRPr="00D40ADA">
        <w:rPr>
          <w:sz w:val="24"/>
          <w:szCs w:val="24"/>
        </w:rPr>
        <w:t xml:space="preserve">with the incidence reported to be as high as </w:t>
      </w:r>
      <w:r w:rsidR="00B53328" w:rsidRPr="00D40ADA">
        <w:rPr>
          <w:sz w:val="24"/>
          <w:szCs w:val="24"/>
        </w:rPr>
        <w:t>77%</w:t>
      </w:r>
      <w:r w:rsidR="00FD665F" w:rsidRPr="00D40ADA">
        <w:rPr>
          <w:sz w:val="24"/>
          <w:szCs w:val="24"/>
        </w:rPr>
        <w:t xml:space="preserve"> in those with hypoxic COPD</w:t>
      </w:r>
      <w:r w:rsidR="00B53328" w:rsidRPr="00D40ADA">
        <w:rPr>
          <w:sz w:val="24"/>
          <w:szCs w:val="24"/>
        </w:rPr>
        <w:t xml:space="preserve">. </w:t>
      </w:r>
      <w:r w:rsidR="00846413" w:rsidRPr="00D40ADA">
        <w:rPr>
          <w:sz w:val="24"/>
          <w:szCs w:val="24"/>
        </w:rPr>
        <w:t>(Chang</w:t>
      </w:r>
      <w:r w:rsidR="00B62CF4" w:rsidRPr="00D40ADA">
        <w:rPr>
          <w:sz w:val="24"/>
          <w:szCs w:val="24"/>
        </w:rPr>
        <w:t xml:space="preserve"> et al, </w:t>
      </w:r>
      <w:r w:rsidR="00846413" w:rsidRPr="00D40ADA">
        <w:rPr>
          <w:sz w:val="24"/>
          <w:szCs w:val="24"/>
        </w:rPr>
        <w:t>2012</w:t>
      </w:r>
      <w:r w:rsidR="00211987" w:rsidRPr="00D40ADA">
        <w:rPr>
          <w:sz w:val="24"/>
          <w:szCs w:val="24"/>
        </w:rPr>
        <w:t>; Grant et al, 1982)</w:t>
      </w:r>
      <w:r w:rsidR="001E6F43" w:rsidRPr="00D40ADA">
        <w:rPr>
          <w:sz w:val="24"/>
          <w:szCs w:val="24"/>
        </w:rPr>
        <w:t xml:space="preserve"> </w:t>
      </w:r>
      <w:r w:rsidR="00B53328" w:rsidRPr="00D40ADA">
        <w:rPr>
          <w:sz w:val="24"/>
          <w:szCs w:val="24"/>
        </w:rPr>
        <w:t>A p</w:t>
      </w:r>
      <w:r w:rsidR="003A1C93" w:rsidRPr="00D40ADA">
        <w:rPr>
          <w:sz w:val="24"/>
          <w:szCs w:val="24"/>
        </w:rPr>
        <w:t xml:space="preserve">ossible explanation </w:t>
      </w:r>
      <w:r w:rsidR="00B53328" w:rsidRPr="00D40ADA">
        <w:rPr>
          <w:sz w:val="24"/>
          <w:szCs w:val="24"/>
        </w:rPr>
        <w:t xml:space="preserve">of the higher incidence of </w:t>
      </w:r>
      <w:r w:rsidRPr="00D40ADA">
        <w:rPr>
          <w:sz w:val="24"/>
          <w:szCs w:val="24"/>
        </w:rPr>
        <w:t xml:space="preserve">cognitive impairment </w:t>
      </w:r>
      <w:r w:rsidR="00B53328" w:rsidRPr="00D40ADA">
        <w:rPr>
          <w:sz w:val="24"/>
          <w:szCs w:val="24"/>
        </w:rPr>
        <w:t xml:space="preserve">in hypoxic COPD was </w:t>
      </w:r>
      <w:r w:rsidR="00D02E07" w:rsidRPr="00D40ADA">
        <w:rPr>
          <w:sz w:val="24"/>
          <w:szCs w:val="24"/>
        </w:rPr>
        <w:t xml:space="preserve">that hypoxaemia affects </w:t>
      </w:r>
      <w:r>
        <w:rPr>
          <w:sz w:val="24"/>
          <w:szCs w:val="24"/>
        </w:rPr>
        <w:t>oxygen</w:t>
      </w:r>
      <w:r w:rsidR="003A1C93" w:rsidRPr="00D40ADA">
        <w:rPr>
          <w:sz w:val="24"/>
          <w:szCs w:val="24"/>
        </w:rPr>
        <w:t xml:space="preserve"> dependant enzymes that are </w:t>
      </w:r>
      <w:r w:rsidR="00EC3F12" w:rsidRPr="00D40ADA">
        <w:rPr>
          <w:sz w:val="24"/>
          <w:szCs w:val="24"/>
        </w:rPr>
        <w:t>important in the sy</w:t>
      </w:r>
      <w:r w:rsidR="00C828A7" w:rsidRPr="00D40ADA">
        <w:rPr>
          <w:sz w:val="24"/>
          <w:szCs w:val="24"/>
        </w:rPr>
        <w:t>nthesis</w:t>
      </w:r>
      <w:r w:rsidR="00EC3F12" w:rsidRPr="00D40ADA">
        <w:rPr>
          <w:sz w:val="24"/>
          <w:szCs w:val="24"/>
        </w:rPr>
        <w:t xml:space="preserve"> of </w:t>
      </w:r>
      <w:r w:rsidR="00E65896">
        <w:rPr>
          <w:sz w:val="24"/>
          <w:szCs w:val="24"/>
        </w:rPr>
        <w:t xml:space="preserve">the </w:t>
      </w:r>
      <w:r w:rsidR="00E65896" w:rsidRPr="00D40ADA">
        <w:rPr>
          <w:sz w:val="24"/>
          <w:szCs w:val="24"/>
        </w:rPr>
        <w:t>neurotransmitter</w:t>
      </w:r>
      <w:r w:rsidR="00E65896">
        <w:rPr>
          <w:sz w:val="24"/>
          <w:szCs w:val="24"/>
        </w:rPr>
        <w:t>,</w:t>
      </w:r>
      <w:r w:rsidR="00E65896" w:rsidRPr="00D40ADA">
        <w:rPr>
          <w:sz w:val="24"/>
          <w:szCs w:val="24"/>
        </w:rPr>
        <w:t xml:space="preserve"> </w:t>
      </w:r>
      <w:r w:rsidR="00EC3F12" w:rsidRPr="00D40ADA">
        <w:rPr>
          <w:sz w:val="24"/>
          <w:szCs w:val="24"/>
        </w:rPr>
        <w:t>acetylcholine</w:t>
      </w:r>
      <w:r w:rsidR="00B62CF4" w:rsidRPr="00D40ADA">
        <w:rPr>
          <w:sz w:val="24"/>
          <w:szCs w:val="24"/>
        </w:rPr>
        <w:t>.</w:t>
      </w:r>
      <w:r w:rsidR="00C828A7" w:rsidRPr="00D40ADA">
        <w:rPr>
          <w:sz w:val="24"/>
          <w:szCs w:val="24"/>
        </w:rPr>
        <w:t xml:space="preserve"> </w:t>
      </w:r>
      <w:r w:rsidR="00EC3F12" w:rsidRPr="00D40ADA">
        <w:rPr>
          <w:sz w:val="24"/>
          <w:szCs w:val="24"/>
        </w:rPr>
        <w:t xml:space="preserve">(Heaton </w:t>
      </w:r>
      <w:r w:rsidR="00B62CF4" w:rsidRPr="00D40ADA">
        <w:rPr>
          <w:sz w:val="24"/>
          <w:szCs w:val="24"/>
        </w:rPr>
        <w:t xml:space="preserve">et al, </w:t>
      </w:r>
      <w:r w:rsidR="00EC3F12" w:rsidRPr="00D40ADA">
        <w:rPr>
          <w:sz w:val="24"/>
          <w:szCs w:val="24"/>
        </w:rPr>
        <w:t>1983</w:t>
      </w:r>
      <w:r w:rsidR="00B62CF4" w:rsidRPr="00D40ADA">
        <w:rPr>
          <w:sz w:val="24"/>
          <w:szCs w:val="24"/>
        </w:rPr>
        <w:t>)</w:t>
      </w:r>
      <w:r w:rsidR="003A1C93" w:rsidRPr="00D40ADA">
        <w:rPr>
          <w:sz w:val="24"/>
          <w:szCs w:val="24"/>
        </w:rPr>
        <w:t xml:space="preserve"> </w:t>
      </w:r>
      <w:r w:rsidR="00B53328" w:rsidRPr="00D40ADA">
        <w:rPr>
          <w:sz w:val="24"/>
          <w:szCs w:val="24"/>
        </w:rPr>
        <w:t>As well</w:t>
      </w:r>
      <w:r w:rsidR="009E0E95">
        <w:rPr>
          <w:sz w:val="24"/>
          <w:szCs w:val="24"/>
        </w:rPr>
        <w:t>,</w:t>
      </w:r>
      <w:r w:rsidR="00B53328" w:rsidRPr="00D40ADA">
        <w:rPr>
          <w:sz w:val="24"/>
          <w:szCs w:val="24"/>
        </w:rPr>
        <w:t xml:space="preserve"> a </w:t>
      </w:r>
      <w:r w:rsidR="00FB4C0D" w:rsidRPr="00D40ADA">
        <w:rPr>
          <w:sz w:val="24"/>
          <w:szCs w:val="24"/>
        </w:rPr>
        <w:t>low periph</w:t>
      </w:r>
      <w:r w:rsidR="00B53328" w:rsidRPr="00D40ADA">
        <w:rPr>
          <w:sz w:val="24"/>
          <w:szCs w:val="24"/>
        </w:rPr>
        <w:t xml:space="preserve">eral </w:t>
      </w:r>
      <w:r>
        <w:rPr>
          <w:sz w:val="24"/>
          <w:szCs w:val="24"/>
        </w:rPr>
        <w:t xml:space="preserve">oxygen saturation </w:t>
      </w:r>
      <w:r w:rsidR="00FB4C0D" w:rsidRPr="00D40ADA">
        <w:rPr>
          <w:sz w:val="24"/>
          <w:szCs w:val="24"/>
        </w:rPr>
        <w:t>(</w:t>
      </w:r>
      <w:r>
        <w:rPr>
          <w:sz w:val="24"/>
          <w:szCs w:val="24"/>
        </w:rPr>
        <w:t>SpO</w:t>
      </w:r>
      <w:r w:rsidRPr="0090621B">
        <w:rPr>
          <w:sz w:val="24"/>
          <w:szCs w:val="24"/>
          <w:vertAlign w:val="subscript"/>
        </w:rPr>
        <w:t>2</w:t>
      </w:r>
      <w:r w:rsidR="00FB4C0D" w:rsidRPr="00D40ADA">
        <w:rPr>
          <w:sz w:val="24"/>
          <w:szCs w:val="24"/>
        </w:rPr>
        <w:t>&lt; 88%) has been stron</w:t>
      </w:r>
      <w:r w:rsidR="00FE6FB4" w:rsidRPr="00D40ADA">
        <w:rPr>
          <w:sz w:val="24"/>
          <w:szCs w:val="24"/>
        </w:rPr>
        <w:t xml:space="preserve">gly associated with risk of </w:t>
      </w:r>
      <w:r w:rsidRPr="00D40ADA">
        <w:rPr>
          <w:sz w:val="24"/>
          <w:szCs w:val="24"/>
        </w:rPr>
        <w:t xml:space="preserve">cognitive impairment </w:t>
      </w:r>
      <w:r w:rsidR="00FE6FB4" w:rsidRPr="00D40ADA">
        <w:rPr>
          <w:sz w:val="24"/>
          <w:szCs w:val="24"/>
        </w:rPr>
        <w:t xml:space="preserve">and </w:t>
      </w:r>
      <w:r w:rsidR="00B53328" w:rsidRPr="00D40ADA">
        <w:rPr>
          <w:sz w:val="24"/>
          <w:szCs w:val="24"/>
        </w:rPr>
        <w:t xml:space="preserve">long term oxygen therapy </w:t>
      </w:r>
      <w:r w:rsidR="00FE6FB4" w:rsidRPr="00D40ADA">
        <w:rPr>
          <w:sz w:val="24"/>
          <w:szCs w:val="24"/>
        </w:rPr>
        <w:t>reduces the risk</w:t>
      </w:r>
      <w:r w:rsidR="00B53328" w:rsidRPr="00D40ADA">
        <w:rPr>
          <w:sz w:val="24"/>
          <w:szCs w:val="24"/>
        </w:rPr>
        <w:t xml:space="preserve"> of developing </w:t>
      </w:r>
      <w:r w:rsidRPr="00D40ADA">
        <w:rPr>
          <w:sz w:val="24"/>
          <w:szCs w:val="24"/>
        </w:rPr>
        <w:t>cognitive impairment</w:t>
      </w:r>
      <w:r w:rsidR="00B62CF4" w:rsidRPr="00D40ADA">
        <w:rPr>
          <w:sz w:val="24"/>
          <w:szCs w:val="24"/>
        </w:rPr>
        <w:t xml:space="preserve">. (Thakur et al, </w:t>
      </w:r>
      <w:r w:rsidR="00FE6FB4" w:rsidRPr="00D40ADA">
        <w:rPr>
          <w:sz w:val="24"/>
          <w:szCs w:val="24"/>
        </w:rPr>
        <w:t>2010</w:t>
      </w:r>
      <w:r w:rsidR="00B62CF4" w:rsidRPr="00D40ADA">
        <w:rPr>
          <w:sz w:val="24"/>
          <w:szCs w:val="24"/>
        </w:rPr>
        <w:t>)</w:t>
      </w:r>
      <w:r w:rsidR="002132F5" w:rsidRPr="00D40ADA">
        <w:rPr>
          <w:sz w:val="24"/>
          <w:szCs w:val="24"/>
        </w:rPr>
        <w:t xml:space="preserve"> </w:t>
      </w:r>
      <w:r>
        <w:rPr>
          <w:sz w:val="24"/>
          <w:szCs w:val="24"/>
        </w:rPr>
        <w:t xml:space="preserve">This means that people with COPD plus </w:t>
      </w:r>
      <w:r w:rsidRPr="00D40ADA">
        <w:rPr>
          <w:sz w:val="24"/>
          <w:szCs w:val="24"/>
        </w:rPr>
        <w:t>cognitive impairment</w:t>
      </w:r>
      <w:r>
        <w:rPr>
          <w:sz w:val="24"/>
          <w:szCs w:val="24"/>
        </w:rPr>
        <w:t xml:space="preserve"> have more </w:t>
      </w:r>
      <w:r w:rsidR="00867511">
        <w:rPr>
          <w:sz w:val="24"/>
          <w:szCs w:val="24"/>
        </w:rPr>
        <w:t xml:space="preserve">difficulty with cognitive functioning e.g. </w:t>
      </w:r>
      <w:r>
        <w:rPr>
          <w:sz w:val="24"/>
          <w:szCs w:val="24"/>
        </w:rPr>
        <w:t>remember</w:t>
      </w:r>
      <w:r w:rsidR="00867511">
        <w:rPr>
          <w:sz w:val="24"/>
          <w:szCs w:val="24"/>
        </w:rPr>
        <w:t>ing</w:t>
      </w:r>
      <w:r>
        <w:rPr>
          <w:sz w:val="24"/>
          <w:szCs w:val="24"/>
        </w:rPr>
        <w:t xml:space="preserve"> commands, </w:t>
      </w:r>
      <w:r w:rsidR="00867511">
        <w:rPr>
          <w:sz w:val="24"/>
          <w:szCs w:val="24"/>
        </w:rPr>
        <w:t xml:space="preserve">being able </w:t>
      </w:r>
      <w:r>
        <w:rPr>
          <w:sz w:val="24"/>
          <w:szCs w:val="24"/>
        </w:rPr>
        <w:t xml:space="preserve">to exercise independently and to self-manage their condition. </w:t>
      </w:r>
      <w:r w:rsidR="009E0E95">
        <w:rPr>
          <w:sz w:val="24"/>
          <w:szCs w:val="24"/>
        </w:rPr>
        <w:t>Therefore i</w:t>
      </w:r>
      <w:r>
        <w:rPr>
          <w:sz w:val="24"/>
          <w:szCs w:val="24"/>
        </w:rPr>
        <w:t xml:space="preserve">dentifying </w:t>
      </w:r>
      <w:r w:rsidRPr="00D40ADA">
        <w:rPr>
          <w:sz w:val="24"/>
          <w:szCs w:val="24"/>
        </w:rPr>
        <w:t>cognitive impairment</w:t>
      </w:r>
      <w:r>
        <w:rPr>
          <w:sz w:val="24"/>
          <w:szCs w:val="24"/>
        </w:rPr>
        <w:t xml:space="preserve"> in this population will </w:t>
      </w:r>
      <w:r w:rsidR="009E0E95">
        <w:rPr>
          <w:sz w:val="24"/>
          <w:szCs w:val="24"/>
        </w:rPr>
        <w:t xml:space="preserve">help clinicians to </w:t>
      </w:r>
      <w:r>
        <w:rPr>
          <w:sz w:val="24"/>
          <w:szCs w:val="24"/>
        </w:rPr>
        <w:t xml:space="preserve">improve patient care.  </w:t>
      </w:r>
    </w:p>
    <w:p w14:paraId="3201EB30" w14:textId="77777777" w:rsidR="00CB709A" w:rsidRDefault="00CB709A" w:rsidP="0098429E">
      <w:pPr>
        <w:autoSpaceDE w:val="0"/>
        <w:autoSpaceDN w:val="0"/>
        <w:adjustRightInd w:val="0"/>
        <w:spacing w:before="120" w:after="0" w:line="360" w:lineRule="auto"/>
        <w:rPr>
          <w:rFonts w:cs="Times New Roman"/>
          <w:sz w:val="24"/>
          <w:szCs w:val="24"/>
        </w:rPr>
      </w:pPr>
    </w:p>
    <w:p w14:paraId="01B0410C" w14:textId="1D49B99E" w:rsidR="002D549A" w:rsidRPr="002D549A" w:rsidRDefault="007D292C" w:rsidP="002D549A">
      <w:pPr>
        <w:autoSpaceDE w:val="0"/>
        <w:autoSpaceDN w:val="0"/>
        <w:adjustRightInd w:val="0"/>
        <w:spacing w:before="120" w:after="0" w:line="360" w:lineRule="auto"/>
        <w:rPr>
          <w:rFonts w:cs="Times New Roman"/>
          <w:sz w:val="24"/>
          <w:szCs w:val="24"/>
        </w:rPr>
      </w:pPr>
      <w:r>
        <w:rPr>
          <w:rFonts w:cstheme="minorHAnsi"/>
          <w:sz w:val="24"/>
          <w:szCs w:val="24"/>
        </w:rPr>
        <w:t xml:space="preserve">Pulmonary rehabilitation programs that include exercise training are </w:t>
      </w:r>
      <w:r w:rsidRPr="00D40ADA">
        <w:rPr>
          <w:rFonts w:cstheme="minorHAnsi"/>
          <w:sz w:val="24"/>
          <w:szCs w:val="24"/>
        </w:rPr>
        <w:t xml:space="preserve">an essential part of </w:t>
      </w:r>
      <w:r>
        <w:rPr>
          <w:rFonts w:cstheme="minorHAnsi"/>
          <w:sz w:val="24"/>
          <w:szCs w:val="24"/>
        </w:rPr>
        <w:t xml:space="preserve">the management of COPD and </w:t>
      </w:r>
      <w:r w:rsidRPr="00D40ADA">
        <w:rPr>
          <w:rFonts w:cstheme="minorHAnsi"/>
          <w:sz w:val="24"/>
          <w:szCs w:val="24"/>
        </w:rPr>
        <w:t>ha</w:t>
      </w:r>
      <w:r>
        <w:rPr>
          <w:rFonts w:cstheme="minorHAnsi"/>
          <w:sz w:val="24"/>
          <w:szCs w:val="24"/>
        </w:rPr>
        <w:t>ve</w:t>
      </w:r>
      <w:r w:rsidRPr="00D40ADA">
        <w:rPr>
          <w:rFonts w:cstheme="minorHAnsi"/>
          <w:sz w:val="24"/>
          <w:szCs w:val="24"/>
        </w:rPr>
        <w:t xml:space="preserve"> been shown to improve exercise capacity and quality of life in people with COPD. </w:t>
      </w:r>
      <w:bookmarkStart w:id="4" w:name="OLE_LINK7"/>
      <w:bookmarkStart w:id="5" w:name="OLE_LINK8"/>
      <w:r>
        <w:rPr>
          <w:rFonts w:cstheme="minorHAnsi"/>
          <w:sz w:val="24"/>
          <w:szCs w:val="24"/>
        </w:rPr>
        <w:t>(McCarthy et al, 2015) As well, e</w:t>
      </w:r>
      <w:r>
        <w:rPr>
          <w:rFonts w:cs="Times New Roman"/>
          <w:sz w:val="24"/>
          <w:szCs w:val="24"/>
        </w:rPr>
        <w:t>xercise</w:t>
      </w:r>
      <w:r w:rsidRPr="008E2EA0">
        <w:rPr>
          <w:rFonts w:cs="Times New Roman"/>
          <w:sz w:val="24"/>
          <w:szCs w:val="24"/>
        </w:rPr>
        <w:t xml:space="preserve"> training </w:t>
      </w:r>
      <w:r>
        <w:rPr>
          <w:rFonts w:cs="Times New Roman"/>
          <w:sz w:val="24"/>
          <w:szCs w:val="24"/>
        </w:rPr>
        <w:t xml:space="preserve">has been shown to </w:t>
      </w:r>
      <w:r w:rsidRPr="008E2EA0">
        <w:rPr>
          <w:rFonts w:cs="Times New Roman"/>
          <w:sz w:val="24"/>
          <w:szCs w:val="24"/>
        </w:rPr>
        <w:t xml:space="preserve">improve </w:t>
      </w:r>
      <w:r>
        <w:rPr>
          <w:rFonts w:cs="Times New Roman"/>
          <w:sz w:val="24"/>
          <w:szCs w:val="24"/>
        </w:rPr>
        <w:t>cognitive impairment</w:t>
      </w:r>
      <w:r w:rsidRPr="008E2EA0">
        <w:rPr>
          <w:rFonts w:cs="Times New Roman"/>
          <w:sz w:val="24"/>
          <w:szCs w:val="24"/>
        </w:rPr>
        <w:t xml:space="preserve"> </w:t>
      </w:r>
      <w:r>
        <w:rPr>
          <w:rFonts w:cs="Times New Roman"/>
          <w:sz w:val="24"/>
          <w:szCs w:val="24"/>
        </w:rPr>
        <w:t>in people with COPD (</w:t>
      </w:r>
      <w:r w:rsidR="002D549A">
        <w:rPr>
          <w:rFonts w:cs="Times New Roman"/>
          <w:sz w:val="24"/>
          <w:szCs w:val="24"/>
        </w:rPr>
        <w:t xml:space="preserve">Emery et al 1998; </w:t>
      </w:r>
      <w:r>
        <w:rPr>
          <w:rFonts w:cs="Times New Roman"/>
          <w:sz w:val="24"/>
          <w:szCs w:val="24"/>
        </w:rPr>
        <w:t xml:space="preserve">Emery et al, 2001, </w:t>
      </w:r>
      <w:proofErr w:type="spellStart"/>
      <w:r w:rsidRPr="008E2EA0">
        <w:rPr>
          <w:rFonts w:cs="Times New Roman"/>
          <w:sz w:val="24"/>
          <w:szCs w:val="24"/>
        </w:rPr>
        <w:t>Kozora</w:t>
      </w:r>
      <w:proofErr w:type="spellEnd"/>
      <w:r w:rsidRPr="008E2EA0">
        <w:rPr>
          <w:rFonts w:cs="Times New Roman"/>
          <w:sz w:val="24"/>
          <w:szCs w:val="24"/>
        </w:rPr>
        <w:t xml:space="preserve"> </w:t>
      </w:r>
      <w:r>
        <w:rPr>
          <w:rFonts w:cs="Times New Roman"/>
          <w:sz w:val="24"/>
          <w:szCs w:val="24"/>
        </w:rPr>
        <w:t>et al</w:t>
      </w:r>
      <w:r w:rsidRPr="008E2EA0">
        <w:rPr>
          <w:rFonts w:cs="Times New Roman"/>
          <w:sz w:val="24"/>
          <w:szCs w:val="24"/>
        </w:rPr>
        <w:t>, 2000</w:t>
      </w:r>
      <w:r>
        <w:rPr>
          <w:rFonts w:cs="Times New Roman"/>
          <w:sz w:val="24"/>
          <w:szCs w:val="24"/>
        </w:rPr>
        <w:t xml:space="preserve">) </w:t>
      </w:r>
      <w:bookmarkEnd w:id="4"/>
      <w:bookmarkEnd w:id="5"/>
      <w:r w:rsidR="00523518">
        <w:rPr>
          <w:rFonts w:cs="Times New Roman"/>
          <w:sz w:val="24"/>
          <w:szCs w:val="24"/>
        </w:rPr>
        <w:t xml:space="preserve">One </w:t>
      </w:r>
      <w:r w:rsidR="00523518">
        <w:rPr>
          <w:rFonts w:cstheme="minorHAnsi"/>
          <w:sz w:val="24"/>
          <w:szCs w:val="24"/>
        </w:rPr>
        <w:t xml:space="preserve">bout of </w:t>
      </w:r>
      <w:r w:rsidRPr="00D40ADA">
        <w:rPr>
          <w:rFonts w:cstheme="minorHAnsi"/>
          <w:sz w:val="24"/>
          <w:szCs w:val="24"/>
        </w:rPr>
        <w:t xml:space="preserve">acute exercise training (cycling </w:t>
      </w:r>
      <w:r>
        <w:rPr>
          <w:rFonts w:cstheme="minorHAnsi"/>
          <w:sz w:val="24"/>
          <w:szCs w:val="24"/>
        </w:rPr>
        <w:t xml:space="preserve">to peak work by 20 minutes) </w:t>
      </w:r>
      <w:r w:rsidRPr="00D40ADA">
        <w:rPr>
          <w:rFonts w:cstheme="minorHAnsi"/>
          <w:sz w:val="24"/>
          <w:szCs w:val="24"/>
        </w:rPr>
        <w:t xml:space="preserve">compared to watching a video </w:t>
      </w:r>
      <w:r w:rsidR="002D549A">
        <w:rPr>
          <w:rFonts w:cstheme="minorHAnsi"/>
          <w:sz w:val="24"/>
          <w:szCs w:val="24"/>
        </w:rPr>
        <w:t xml:space="preserve">showed </w:t>
      </w:r>
      <w:r w:rsidRPr="00D40ADA">
        <w:rPr>
          <w:rFonts w:cstheme="minorHAnsi"/>
          <w:sz w:val="24"/>
          <w:szCs w:val="24"/>
        </w:rPr>
        <w:t xml:space="preserve">improvements </w:t>
      </w:r>
      <w:r w:rsidR="002D549A">
        <w:rPr>
          <w:rFonts w:cstheme="minorHAnsi"/>
          <w:sz w:val="24"/>
          <w:szCs w:val="24"/>
        </w:rPr>
        <w:t xml:space="preserve">(n=29) </w:t>
      </w:r>
      <w:r w:rsidRPr="00D40ADA">
        <w:rPr>
          <w:rFonts w:cstheme="minorHAnsi"/>
          <w:sz w:val="24"/>
          <w:szCs w:val="24"/>
        </w:rPr>
        <w:t xml:space="preserve">in </w:t>
      </w:r>
      <w:r w:rsidRPr="00D40ADA">
        <w:rPr>
          <w:rFonts w:cstheme="minorHAnsi"/>
          <w:bCs/>
          <w:sz w:val="24"/>
          <w:szCs w:val="24"/>
        </w:rPr>
        <w:t xml:space="preserve">verbal fluency but </w:t>
      </w:r>
      <w:r>
        <w:rPr>
          <w:rFonts w:cstheme="minorHAnsi"/>
          <w:bCs/>
          <w:sz w:val="24"/>
          <w:szCs w:val="24"/>
        </w:rPr>
        <w:t xml:space="preserve">reported </w:t>
      </w:r>
      <w:r w:rsidRPr="00D40ADA">
        <w:rPr>
          <w:rFonts w:cstheme="minorHAnsi"/>
          <w:bCs/>
          <w:sz w:val="24"/>
          <w:szCs w:val="24"/>
        </w:rPr>
        <w:t xml:space="preserve">no change to </w:t>
      </w:r>
      <w:r w:rsidRPr="00D40ADA">
        <w:rPr>
          <w:rFonts w:cstheme="minorHAnsi"/>
          <w:sz w:val="24"/>
          <w:szCs w:val="24"/>
        </w:rPr>
        <w:t>short-term memory, attention or psychomotor speed and no improvements in video group. (Emery et al, 2001</w:t>
      </w:r>
      <w:r w:rsidRPr="00D40ADA">
        <w:rPr>
          <w:rFonts w:cstheme="minorHAnsi"/>
          <w:bCs/>
          <w:sz w:val="24"/>
          <w:szCs w:val="24"/>
        </w:rPr>
        <w:t>)</w:t>
      </w:r>
      <w:r w:rsidR="00523518">
        <w:rPr>
          <w:rFonts w:cstheme="minorHAnsi"/>
          <w:bCs/>
          <w:sz w:val="24"/>
          <w:szCs w:val="24"/>
        </w:rPr>
        <w:t xml:space="preserve"> </w:t>
      </w:r>
      <w:r w:rsidR="002D549A">
        <w:rPr>
          <w:rFonts w:cstheme="minorHAnsi"/>
          <w:bCs/>
          <w:sz w:val="24"/>
          <w:szCs w:val="24"/>
        </w:rPr>
        <w:t>As well, longer exercise interventions (more like pulmonary rehabilitation) of three weeks (</w:t>
      </w:r>
      <w:proofErr w:type="spellStart"/>
      <w:r w:rsidR="002D549A" w:rsidRPr="008E2EA0">
        <w:rPr>
          <w:rFonts w:cs="Times New Roman"/>
          <w:sz w:val="24"/>
          <w:szCs w:val="24"/>
        </w:rPr>
        <w:t>Kozora</w:t>
      </w:r>
      <w:proofErr w:type="spellEnd"/>
      <w:r w:rsidR="002D549A" w:rsidRPr="008E2EA0">
        <w:rPr>
          <w:rFonts w:cs="Times New Roman"/>
          <w:sz w:val="24"/>
          <w:szCs w:val="24"/>
        </w:rPr>
        <w:t xml:space="preserve"> </w:t>
      </w:r>
      <w:r w:rsidR="002D549A">
        <w:rPr>
          <w:rFonts w:cs="Times New Roman"/>
          <w:sz w:val="24"/>
          <w:szCs w:val="24"/>
        </w:rPr>
        <w:t>et al</w:t>
      </w:r>
      <w:r w:rsidR="002D549A" w:rsidRPr="008E2EA0">
        <w:rPr>
          <w:rFonts w:cs="Times New Roman"/>
          <w:sz w:val="24"/>
          <w:szCs w:val="24"/>
        </w:rPr>
        <w:t>, 2000</w:t>
      </w:r>
      <w:r w:rsidR="002D549A">
        <w:rPr>
          <w:rFonts w:cs="Times New Roman"/>
          <w:sz w:val="24"/>
          <w:szCs w:val="24"/>
        </w:rPr>
        <w:t xml:space="preserve">) </w:t>
      </w:r>
      <w:r w:rsidR="002D549A">
        <w:rPr>
          <w:rFonts w:cstheme="minorHAnsi"/>
          <w:bCs/>
          <w:sz w:val="24"/>
          <w:szCs w:val="24"/>
        </w:rPr>
        <w:t xml:space="preserve">and ten weeks (Emery et al, 1998) showed improvements in </w:t>
      </w:r>
      <w:r w:rsidR="002D549A" w:rsidRPr="00523518">
        <w:rPr>
          <w:color w:val="333333"/>
          <w:sz w:val="24"/>
          <w:szCs w:val="24"/>
          <w:lang w:val="en"/>
        </w:rPr>
        <w:t>digit vigilance test (sustained visual attention, p = 0.006), visual retention (visual memory, p = 0.03) and semantic fluency (ability to generate</w:t>
      </w:r>
      <w:r w:rsidR="002D549A">
        <w:rPr>
          <w:color w:val="333333"/>
          <w:sz w:val="24"/>
          <w:szCs w:val="24"/>
          <w:lang w:val="en"/>
        </w:rPr>
        <w:t xml:space="preserve"> words to a category, p = 0.04. </w:t>
      </w:r>
      <w:r w:rsidR="002D549A">
        <w:rPr>
          <w:rFonts w:cstheme="minorHAnsi"/>
          <w:bCs/>
          <w:sz w:val="24"/>
          <w:szCs w:val="24"/>
        </w:rPr>
        <w:t>(</w:t>
      </w:r>
      <w:proofErr w:type="spellStart"/>
      <w:r w:rsidR="002D549A" w:rsidRPr="008E2EA0">
        <w:rPr>
          <w:rFonts w:cs="Times New Roman"/>
          <w:sz w:val="24"/>
          <w:szCs w:val="24"/>
        </w:rPr>
        <w:t>Kozora</w:t>
      </w:r>
      <w:proofErr w:type="spellEnd"/>
      <w:r w:rsidR="002D549A" w:rsidRPr="008E2EA0">
        <w:rPr>
          <w:rFonts w:cs="Times New Roman"/>
          <w:sz w:val="24"/>
          <w:szCs w:val="24"/>
        </w:rPr>
        <w:t xml:space="preserve"> </w:t>
      </w:r>
      <w:r w:rsidR="002D549A">
        <w:rPr>
          <w:rFonts w:cs="Times New Roman"/>
          <w:sz w:val="24"/>
          <w:szCs w:val="24"/>
        </w:rPr>
        <w:t>et al</w:t>
      </w:r>
      <w:r w:rsidR="002D549A" w:rsidRPr="008E2EA0">
        <w:rPr>
          <w:rFonts w:cs="Times New Roman"/>
          <w:sz w:val="24"/>
          <w:szCs w:val="24"/>
        </w:rPr>
        <w:t>, 2000</w:t>
      </w:r>
      <w:r w:rsidR="002D549A">
        <w:rPr>
          <w:rFonts w:cs="Times New Roman"/>
          <w:sz w:val="24"/>
          <w:szCs w:val="24"/>
        </w:rPr>
        <w:t>) and t</w:t>
      </w:r>
      <w:r w:rsidR="002D549A" w:rsidRPr="002D549A">
        <w:rPr>
          <w:rFonts w:cs="Times New Roman"/>
          <w:sz w:val="24"/>
          <w:szCs w:val="24"/>
        </w:rPr>
        <w:t>rail</w:t>
      </w:r>
      <w:r w:rsidR="002D549A">
        <w:rPr>
          <w:rFonts w:cs="Times New Roman"/>
          <w:sz w:val="24"/>
          <w:szCs w:val="24"/>
        </w:rPr>
        <w:t xml:space="preserve"> making and digit s</w:t>
      </w:r>
      <w:r w:rsidR="002D549A" w:rsidRPr="002D549A">
        <w:rPr>
          <w:rFonts w:cs="Times New Roman"/>
          <w:sz w:val="24"/>
          <w:szCs w:val="24"/>
        </w:rPr>
        <w:t xml:space="preserve">ymbol </w:t>
      </w:r>
      <w:r w:rsidR="002D549A">
        <w:rPr>
          <w:rFonts w:cs="Times New Roman"/>
          <w:sz w:val="24"/>
          <w:szCs w:val="24"/>
        </w:rPr>
        <w:t xml:space="preserve">(Emery et al, 1998). </w:t>
      </w:r>
    </w:p>
    <w:p w14:paraId="7D17E306" w14:textId="7DA83CB4" w:rsidR="007D292C" w:rsidRDefault="008F1722" w:rsidP="00523518">
      <w:pPr>
        <w:autoSpaceDE w:val="0"/>
        <w:autoSpaceDN w:val="0"/>
        <w:adjustRightInd w:val="0"/>
        <w:spacing w:before="120" w:after="0" w:line="360" w:lineRule="auto"/>
        <w:rPr>
          <w:rFonts w:cstheme="minorHAnsi"/>
          <w:bCs/>
          <w:sz w:val="24"/>
          <w:szCs w:val="24"/>
        </w:rPr>
      </w:pPr>
      <w:r>
        <w:rPr>
          <w:rFonts w:cs="StoneSans-Semibold"/>
          <w:bCs/>
          <w:sz w:val="24"/>
          <w:szCs w:val="24"/>
        </w:rPr>
        <w:t xml:space="preserve">Previous work has used different assessment tools to measure cognitive impairment and different </w:t>
      </w:r>
      <w:r w:rsidR="00E97BBB">
        <w:rPr>
          <w:rFonts w:cs="StoneSans-Semibold"/>
          <w:bCs/>
          <w:sz w:val="24"/>
          <w:szCs w:val="24"/>
        </w:rPr>
        <w:t xml:space="preserve">durations </w:t>
      </w:r>
      <w:r>
        <w:rPr>
          <w:rFonts w:cs="StoneSans-Semibold"/>
          <w:bCs/>
          <w:sz w:val="24"/>
          <w:szCs w:val="24"/>
        </w:rPr>
        <w:t xml:space="preserve">of exercise </w:t>
      </w:r>
      <w:r w:rsidR="00E97BBB">
        <w:rPr>
          <w:rFonts w:cs="StoneSans-Semibold"/>
          <w:bCs/>
          <w:sz w:val="24"/>
          <w:szCs w:val="24"/>
        </w:rPr>
        <w:t xml:space="preserve">training. </w:t>
      </w:r>
      <w:r w:rsidR="009E0E95">
        <w:rPr>
          <w:rFonts w:cstheme="minorHAnsi"/>
          <w:bCs/>
          <w:sz w:val="24"/>
          <w:szCs w:val="24"/>
        </w:rPr>
        <w:t>As well pulmonary rehabilitation programs rarely measure cognitive impairment as part of assessment protocols.</w:t>
      </w:r>
      <w:r w:rsidR="007D292C" w:rsidRPr="00D40ADA">
        <w:rPr>
          <w:rFonts w:cstheme="minorHAnsi"/>
          <w:bCs/>
          <w:sz w:val="24"/>
          <w:szCs w:val="24"/>
        </w:rPr>
        <w:t xml:space="preserve"> </w:t>
      </w:r>
    </w:p>
    <w:p w14:paraId="3412B078" w14:textId="77777777" w:rsidR="00E97BBB" w:rsidRDefault="00E97BBB" w:rsidP="00CB709A">
      <w:pPr>
        <w:autoSpaceDE w:val="0"/>
        <w:autoSpaceDN w:val="0"/>
        <w:adjustRightInd w:val="0"/>
        <w:spacing w:before="120" w:after="0" w:line="360" w:lineRule="auto"/>
        <w:rPr>
          <w:rFonts w:cstheme="minorHAnsi"/>
          <w:bCs/>
          <w:sz w:val="24"/>
          <w:szCs w:val="24"/>
        </w:rPr>
      </w:pPr>
    </w:p>
    <w:p w14:paraId="367BA49D" w14:textId="07F13462" w:rsidR="0098429E" w:rsidRDefault="00CB709A" w:rsidP="00CB709A">
      <w:pPr>
        <w:autoSpaceDE w:val="0"/>
        <w:autoSpaceDN w:val="0"/>
        <w:adjustRightInd w:val="0"/>
        <w:spacing w:before="120" w:after="0" w:line="360" w:lineRule="auto"/>
        <w:rPr>
          <w:rFonts w:cs="Times New Roman PS"/>
          <w:color w:val="000000"/>
          <w:sz w:val="24"/>
          <w:szCs w:val="24"/>
        </w:rPr>
      </w:pPr>
      <w:r w:rsidRPr="00CB709A">
        <w:rPr>
          <w:sz w:val="24"/>
          <w:szCs w:val="24"/>
        </w:rPr>
        <w:lastRenderedPageBreak/>
        <w:t xml:space="preserve">In the studies </w:t>
      </w:r>
      <w:r w:rsidR="00E97BBB">
        <w:rPr>
          <w:sz w:val="24"/>
          <w:szCs w:val="24"/>
        </w:rPr>
        <w:t xml:space="preserve">mentioned a number of different </w:t>
      </w:r>
      <w:r w:rsidRPr="00CB709A">
        <w:rPr>
          <w:sz w:val="24"/>
          <w:szCs w:val="24"/>
        </w:rPr>
        <w:t xml:space="preserve">tools </w:t>
      </w:r>
      <w:r w:rsidR="00E97BBB">
        <w:rPr>
          <w:sz w:val="24"/>
          <w:szCs w:val="24"/>
        </w:rPr>
        <w:t xml:space="preserve">have been </w:t>
      </w:r>
      <w:r w:rsidRPr="00CB709A">
        <w:rPr>
          <w:sz w:val="24"/>
          <w:szCs w:val="24"/>
        </w:rPr>
        <w:t>used to measure different aspects of cognitive functions including the Montreal Cognitive Assessment (</w:t>
      </w:r>
      <w:proofErr w:type="spellStart"/>
      <w:r w:rsidRPr="00CB709A">
        <w:rPr>
          <w:sz w:val="24"/>
          <w:szCs w:val="24"/>
        </w:rPr>
        <w:t>MoCa</w:t>
      </w:r>
      <w:proofErr w:type="spellEnd"/>
      <w:r w:rsidRPr="00CB709A">
        <w:rPr>
          <w:sz w:val="24"/>
          <w:szCs w:val="24"/>
        </w:rPr>
        <w:t xml:space="preserve">). The </w:t>
      </w:r>
      <w:proofErr w:type="spellStart"/>
      <w:r w:rsidRPr="00CB709A">
        <w:rPr>
          <w:sz w:val="24"/>
          <w:szCs w:val="24"/>
        </w:rPr>
        <w:t>MoCa</w:t>
      </w:r>
      <w:proofErr w:type="spellEnd"/>
      <w:r w:rsidRPr="00CB709A">
        <w:rPr>
          <w:sz w:val="24"/>
          <w:szCs w:val="24"/>
        </w:rPr>
        <w:t xml:space="preserve"> has been reported to be a </w:t>
      </w:r>
      <w:r w:rsidRPr="00CB709A">
        <w:rPr>
          <w:rFonts w:cs="Times New Roman PS"/>
          <w:color w:val="000000"/>
          <w:sz w:val="24"/>
          <w:szCs w:val="24"/>
        </w:rPr>
        <w:t xml:space="preserve">more accurate measure of </w:t>
      </w:r>
      <w:r w:rsidRPr="00CB709A">
        <w:rPr>
          <w:sz w:val="24"/>
          <w:szCs w:val="24"/>
        </w:rPr>
        <w:t>cognitive impairment</w:t>
      </w:r>
      <w:r w:rsidRPr="00CB709A">
        <w:rPr>
          <w:rFonts w:cs="Times New Roman PS"/>
          <w:color w:val="000000"/>
          <w:sz w:val="24"/>
          <w:szCs w:val="24"/>
        </w:rPr>
        <w:t xml:space="preserve"> than the</w:t>
      </w:r>
      <w:r w:rsidRPr="00CB709A">
        <w:rPr>
          <w:rFonts w:cs="Arial"/>
          <w:color w:val="222222"/>
          <w:sz w:val="24"/>
          <w:szCs w:val="24"/>
        </w:rPr>
        <w:t xml:space="preserve"> </w:t>
      </w:r>
      <w:r w:rsidRPr="00CB709A">
        <w:rPr>
          <w:rStyle w:val="tgc"/>
          <w:rFonts w:cs="Arial"/>
          <w:color w:val="222222"/>
          <w:sz w:val="24"/>
          <w:szCs w:val="24"/>
        </w:rPr>
        <w:t>Mini–Mental State Examination (</w:t>
      </w:r>
      <w:r w:rsidRPr="00CB709A">
        <w:rPr>
          <w:rFonts w:cs="Times New Roman PS"/>
          <w:color w:val="000000"/>
          <w:sz w:val="24"/>
          <w:szCs w:val="24"/>
        </w:rPr>
        <w:t xml:space="preserve">MMSE) for screening mild cognitive impairment, because of its ability to report executive functions. As well the </w:t>
      </w:r>
      <w:proofErr w:type="spellStart"/>
      <w:r w:rsidRPr="00CB709A">
        <w:rPr>
          <w:rFonts w:cs="Times New Roman PS"/>
          <w:color w:val="000000"/>
          <w:sz w:val="24"/>
          <w:szCs w:val="24"/>
        </w:rPr>
        <w:t>MoCa</w:t>
      </w:r>
      <w:proofErr w:type="spellEnd"/>
      <w:r w:rsidRPr="00CB709A">
        <w:rPr>
          <w:rFonts w:cs="Times New Roman PS"/>
          <w:color w:val="000000"/>
          <w:sz w:val="24"/>
          <w:szCs w:val="24"/>
        </w:rPr>
        <w:t xml:space="preserve"> </w:t>
      </w:r>
      <w:r w:rsidR="007D292C">
        <w:rPr>
          <w:rFonts w:cs="Times New Roman PS"/>
          <w:color w:val="000000"/>
          <w:sz w:val="24"/>
          <w:szCs w:val="24"/>
        </w:rPr>
        <w:t xml:space="preserve">has been reported to be able to </w:t>
      </w:r>
      <w:r w:rsidRPr="00CB709A">
        <w:rPr>
          <w:rFonts w:cs="Times New Roman PS"/>
          <w:color w:val="000000"/>
          <w:sz w:val="24"/>
          <w:szCs w:val="24"/>
        </w:rPr>
        <w:t>detect</w:t>
      </w:r>
      <w:r w:rsidRPr="00CB709A">
        <w:rPr>
          <w:rFonts w:cs="GillSansStd"/>
          <w:sz w:val="24"/>
          <w:szCs w:val="24"/>
        </w:rPr>
        <w:t xml:space="preserve"> cognitive change over time in a community sample. (Krishnan et al, 2015) </w:t>
      </w:r>
      <w:r w:rsidRPr="00CB709A">
        <w:rPr>
          <w:rFonts w:cs="Times New Roman PS"/>
          <w:color w:val="000000"/>
          <w:sz w:val="24"/>
          <w:szCs w:val="24"/>
        </w:rPr>
        <w:t xml:space="preserve">People with COPD </w:t>
      </w:r>
      <w:r w:rsidR="007D292C" w:rsidRPr="00CB709A">
        <w:rPr>
          <w:rFonts w:cs="Times New Roman PS"/>
          <w:color w:val="000000"/>
          <w:sz w:val="24"/>
          <w:szCs w:val="24"/>
        </w:rPr>
        <w:t xml:space="preserve">when assessed with the </w:t>
      </w:r>
      <w:proofErr w:type="spellStart"/>
      <w:r w:rsidR="007D292C" w:rsidRPr="00CB709A">
        <w:rPr>
          <w:rFonts w:cs="Times New Roman PS"/>
          <w:color w:val="000000"/>
          <w:sz w:val="24"/>
          <w:szCs w:val="24"/>
        </w:rPr>
        <w:t>MoCa</w:t>
      </w:r>
      <w:proofErr w:type="spellEnd"/>
      <w:r w:rsidR="007D292C" w:rsidRPr="00CB709A">
        <w:rPr>
          <w:rFonts w:cs="Times New Roman PS"/>
          <w:color w:val="000000"/>
          <w:sz w:val="24"/>
          <w:szCs w:val="24"/>
        </w:rPr>
        <w:t xml:space="preserve"> </w:t>
      </w:r>
      <w:r w:rsidRPr="00CB709A">
        <w:rPr>
          <w:rFonts w:cs="Times New Roman PS"/>
          <w:color w:val="000000"/>
          <w:sz w:val="24"/>
          <w:szCs w:val="24"/>
        </w:rPr>
        <w:t xml:space="preserve">were more likely to have </w:t>
      </w:r>
      <w:r w:rsidRPr="00CB709A">
        <w:rPr>
          <w:sz w:val="24"/>
          <w:szCs w:val="24"/>
        </w:rPr>
        <w:t xml:space="preserve">cognitive impairment </w:t>
      </w:r>
      <w:r w:rsidRPr="00CB709A">
        <w:rPr>
          <w:rFonts w:cs="Times New Roman PS"/>
          <w:color w:val="000000"/>
          <w:sz w:val="24"/>
          <w:szCs w:val="24"/>
        </w:rPr>
        <w:t>compared to age matched normal (9.5% v. 2.6%, p=0.0006) (</w:t>
      </w:r>
      <w:proofErr w:type="spellStart"/>
      <w:r w:rsidRPr="00CB709A">
        <w:rPr>
          <w:rFonts w:cs="Times New Roman PS"/>
          <w:color w:val="000000"/>
          <w:sz w:val="24"/>
          <w:szCs w:val="24"/>
        </w:rPr>
        <w:t>Pierbon</w:t>
      </w:r>
      <w:proofErr w:type="spellEnd"/>
      <w:r w:rsidRPr="00CB709A">
        <w:rPr>
          <w:rFonts w:cs="Times New Roman PS"/>
          <w:color w:val="000000"/>
          <w:sz w:val="24"/>
          <w:szCs w:val="24"/>
        </w:rPr>
        <w:t xml:space="preserve"> et al, 2017) </w:t>
      </w:r>
      <w:r w:rsidR="007D292C">
        <w:rPr>
          <w:rFonts w:cs="Times New Roman PS"/>
          <w:color w:val="000000"/>
          <w:sz w:val="24"/>
          <w:szCs w:val="24"/>
        </w:rPr>
        <w:t xml:space="preserve">There are few studies that have assessed the effect of </w:t>
      </w:r>
      <w:r w:rsidR="00E97BBB">
        <w:rPr>
          <w:rFonts w:cs="Times New Roman PS"/>
          <w:color w:val="000000"/>
          <w:sz w:val="24"/>
          <w:szCs w:val="24"/>
        </w:rPr>
        <w:t xml:space="preserve">short or long-term </w:t>
      </w:r>
      <w:r w:rsidR="007D292C">
        <w:rPr>
          <w:rFonts w:cs="Times New Roman PS"/>
          <w:color w:val="000000"/>
          <w:sz w:val="24"/>
          <w:szCs w:val="24"/>
        </w:rPr>
        <w:t xml:space="preserve">exercise training on cognitive impairment in people with COPD using the </w:t>
      </w:r>
      <w:proofErr w:type="spellStart"/>
      <w:r w:rsidR="007D292C">
        <w:rPr>
          <w:rFonts w:cs="Times New Roman PS"/>
          <w:color w:val="000000"/>
          <w:sz w:val="24"/>
          <w:szCs w:val="24"/>
        </w:rPr>
        <w:t>MoCa</w:t>
      </w:r>
      <w:proofErr w:type="spellEnd"/>
      <w:r w:rsidR="007D292C">
        <w:rPr>
          <w:rFonts w:cs="Times New Roman PS"/>
          <w:color w:val="000000"/>
          <w:sz w:val="24"/>
          <w:szCs w:val="24"/>
        </w:rPr>
        <w:t>.</w:t>
      </w:r>
      <w:r w:rsidR="00C03CD1">
        <w:rPr>
          <w:rFonts w:cs="Times New Roman PS"/>
          <w:color w:val="000000"/>
          <w:sz w:val="24"/>
          <w:szCs w:val="24"/>
        </w:rPr>
        <w:t xml:space="preserve"> People with COPD attending pulmonary rehabilitation may have undiagnosed cognitive impairment which may affect their ability to complete tasks, exercise independently and comply with health recommendations. Identifying cognitive impairment using a simple tool such as the </w:t>
      </w:r>
      <w:proofErr w:type="spellStart"/>
      <w:r w:rsidR="00C03CD1">
        <w:rPr>
          <w:rFonts w:cs="Times New Roman PS"/>
          <w:color w:val="000000"/>
          <w:sz w:val="24"/>
          <w:szCs w:val="24"/>
        </w:rPr>
        <w:t>Moca</w:t>
      </w:r>
      <w:proofErr w:type="spellEnd"/>
      <w:r w:rsidR="00C03CD1">
        <w:rPr>
          <w:rFonts w:cs="Times New Roman PS"/>
          <w:color w:val="000000"/>
          <w:sz w:val="24"/>
          <w:szCs w:val="24"/>
        </w:rPr>
        <w:t xml:space="preserve"> will help physiotherapists working in pulmonary rehabilitation to adapt programs to better suit people who have COPD plus cognitive impairment.</w:t>
      </w:r>
    </w:p>
    <w:p w14:paraId="4B734F18" w14:textId="77777777" w:rsidR="00C03CD1" w:rsidRPr="00CB709A" w:rsidRDefault="00C03CD1" w:rsidP="00CB709A">
      <w:pPr>
        <w:autoSpaceDE w:val="0"/>
        <w:autoSpaceDN w:val="0"/>
        <w:adjustRightInd w:val="0"/>
        <w:spacing w:before="120" w:after="0" w:line="360" w:lineRule="auto"/>
        <w:rPr>
          <w:rFonts w:cstheme="minorHAnsi"/>
          <w:sz w:val="24"/>
          <w:szCs w:val="24"/>
        </w:rPr>
      </w:pPr>
    </w:p>
    <w:p w14:paraId="0CFFBE50" w14:textId="3DD2D47F" w:rsidR="00EF1253" w:rsidRPr="00D40ADA" w:rsidRDefault="001E2F21" w:rsidP="007277B4">
      <w:pPr>
        <w:spacing w:before="120" w:after="0" w:line="360" w:lineRule="auto"/>
        <w:rPr>
          <w:sz w:val="24"/>
          <w:szCs w:val="24"/>
        </w:rPr>
      </w:pPr>
      <w:r w:rsidRPr="00D40ADA">
        <w:rPr>
          <w:sz w:val="24"/>
          <w:szCs w:val="24"/>
        </w:rPr>
        <w:t>T</w:t>
      </w:r>
      <w:r w:rsidR="00FD665F" w:rsidRPr="00D40ADA">
        <w:rPr>
          <w:sz w:val="24"/>
          <w:szCs w:val="24"/>
        </w:rPr>
        <w:t>he</w:t>
      </w:r>
      <w:r w:rsidR="00174877" w:rsidRPr="00D40ADA">
        <w:rPr>
          <w:sz w:val="24"/>
          <w:szCs w:val="24"/>
        </w:rPr>
        <w:t>refore the</w:t>
      </w:r>
      <w:r w:rsidR="00FD665F" w:rsidRPr="00D40ADA">
        <w:rPr>
          <w:sz w:val="24"/>
          <w:szCs w:val="24"/>
        </w:rPr>
        <w:t xml:space="preserve"> </w:t>
      </w:r>
      <w:r w:rsidR="00FD665F" w:rsidRPr="00D40ADA">
        <w:rPr>
          <w:b/>
          <w:sz w:val="24"/>
          <w:szCs w:val="24"/>
        </w:rPr>
        <w:t>aim</w:t>
      </w:r>
      <w:r w:rsidR="004F1657">
        <w:rPr>
          <w:b/>
          <w:sz w:val="24"/>
          <w:szCs w:val="24"/>
        </w:rPr>
        <w:t>s</w:t>
      </w:r>
      <w:r w:rsidR="00FD665F" w:rsidRPr="00D40ADA">
        <w:rPr>
          <w:sz w:val="24"/>
          <w:szCs w:val="24"/>
        </w:rPr>
        <w:t xml:space="preserve"> of this study </w:t>
      </w:r>
      <w:r w:rsidR="004F1657">
        <w:rPr>
          <w:sz w:val="24"/>
          <w:szCs w:val="24"/>
        </w:rPr>
        <w:t>in people with chronic obstructive pulmonary disease (COPD) are to determine:</w:t>
      </w:r>
      <w:r w:rsidR="00FD665F" w:rsidRPr="00D40ADA">
        <w:rPr>
          <w:sz w:val="24"/>
          <w:szCs w:val="24"/>
        </w:rPr>
        <w:t xml:space="preserve"> 1).</w:t>
      </w:r>
      <w:r w:rsidR="00EF1253" w:rsidRPr="00D40ADA">
        <w:rPr>
          <w:sz w:val="24"/>
          <w:szCs w:val="24"/>
        </w:rPr>
        <w:t>the incidence of</w:t>
      </w:r>
      <w:r w:rsidR="004F1657">
        <w:rPr>
          <w:sz w:val="24"/>
          <w:szCs w:val="24"/>
        </w:rPr>
        <w:t xml:space="preserve"> cognitive impairment</w:t>
      </w:r>
      <w:r w:rsidR="00E97BBB">
        <w:rPr>
          <w:sz w:val="24"/>
          <w:szCs w:val="24"/>
        </w:rPr>
        <w:t xml:space="preserve"> compared to </w:t>
      </w:r>
      <w:r w:rsidR="00867511">
        <w:rPr>
          <w:sz w:val="24"/>
          <w:szCs w:val="24"/>
        </w:rPr>
        <w:t>healthy</w:t>
      </w:r>
      <w:r w:rsidR="00E97BBB">
        <w:rPr>
          <w:sz w:val="24"/>
          <w:szCs w:val="24"/>
        </w:rPr>
        <w:t xml:space="preserve"> age matched </w:t>
      </w:r>
      <w:r w:rsidR="00867511">
        <w:rPr>
          <w:sz w:val="24"/>
          <w:szCs w:val="24"/>
        </w:rPr>
        <w:t>population</w:t>
      </w:r>
      <w:r w:rsidR="00EF1253" w:rsidRPr="00D40ADA">
        <w:rPr>
          <w:sz w:val="24"/>
          <w:szCs w:val="24"/>
        </w:rPr>
        <w:t>; 2).</w:t>
      </w:r>
      <w:r w:rsidR="004F1657">
        <w:rPr>
          <w:sz w:val="24"/>
          <w:szCs w:val="24"/>
        </w:rPr>
        <w:t>whether a s</w:t>
      </w:r>
      <w:r w:rsidR="00EF1253" w:rsidRPr="00D40ADA">
        <w:rPr>
          <w:sz w:val="24"/>
          <w:szCs w:val="24"/>
        </w:rPr>
        <w:t>ing</w:t>
      </w:r>
      <w:r w:rsidR="00BB4B34" w:rsidRPr="00D40ADA">
        <w:rPr>
          <w:sz w:val="24"/>
          <w:szCs w:val="24"/>
        </w:rPr>
        <w:t xml:space="preserve">le </w:t>
      </w:r>
      <w:r w:rsidR="004F1657">
        <w:rPr>
          <w:sz w:val="24"/>
          <w:szCs w:val="24"/>
        </w:rPr>
        <w:t>bout</w:t>
      </w:r>
      <w:r w:rsidR="00BB4B34" w:rsidRPr="00D40ADA">
        <w:rPr>
          <w:sz w:val="24"/>
          <w:szCs w:val="24"/>
        </w:rPr>
        <w:t xml:space="preserve"> of exercise </w:t>
      </w:r>
      <w:r w:rsidR="00EF1253" w:rsidRPr="00D40ADA">
        <w:rPr>
          <w:sz w:val="24"/>
          <w:szCs w:val="24"/>
        </w:rPr>
        <w:t xml:space="preserve">affects </w:t>
      </w:r>
      <w:r w:rsidR="004F1657">
        <w:rPr>
          <w:sz w:val="24"/>
          <w:szCs w:val="24"/>
        </w:rPr>
        <w:t>cognitive impairment</w:t>
      </w:r>
      <w:r w:rsidR="004F1657" w:rsidRPr="00D40ADA">
        <w:rPr>
          <w:sz w:val="24"/>
          <w:szCs w:val="24"/>
        </w:rPr>
        <w:t xml:space="preserve"> </w:t>
      </w:r>
      <w:r w:rsidR="00241195" w:rsidRPr="00D40ADA">
        <w:rPr>
          <w:sz w:val="24"/>
          <w:szCs w:val="24"/>
        </w:rPr>
        <w:t>compared to quiet sitting</w:t>
      </w:r>
      <w:r w:rsidR="007277B4" w:rsidRPr="00D40ADA">
        <w:rPr>
          <w:sz w:val="24"/>
          <w:szCs w:val="24"/>
        </w:rPr>
        <w:t xml:space="preserve">; </w:t>
      </w:r>
      <w:r w:rsidR="004F1657">
        <w:rPr>
          <w:sz w:val="24"/>
          <w:szCs w:val="24"/>
        </w:rPr>
        <w:t xml:space="preserve">3).whether </w:t>
      </w:r>
      <w:r w:rsidR="00EF1253" w:rsidRPr="00D40ADA">
        <w:rPr>
          <w:sz w:val="24"/>
          <w:szCs w:val="24"/>
        </w:rPr>
        <w:t>an eight</w:t>
      </w:r>
      <w:r w:rsidR="007277B4" w:rsidRPr="00D40ADA">
        <w:rPr>
          <w:sz w:val="24"/>
          <w:szCs w:val="24"/>
        </w:rPr>
        <w:t>-</w:t>
      </w:r>
      <w:r w:rsidR="00EF1253" w:rsidRPr="00D40ADA">
        <w:rPr>
          <w:sz w:val="24"/>
          <w:szCs w:val="24"/>
        </w:rPr>
        <w:t xml:space="preserve">week </w:t>
      </w:r>
      <w:r w:rsidR="004F1657">
        <w:rPr>
          <w:sz w:val="24"/>
          <w:szCs w:val="24"/>
        </w:rPr>
        <w:t>pulmonary rehabilitation program</w:t>
      </w:r>
      <w:r w:rsidR="00EF1253" w:rsidRPr="00D40ADA">
        <w:rPr>
          <w:sz w:val="24"/>
          <w:szCs w:val="24"/>
        </w:rPr>
        <w:t xml:space="preserve"> of </w:t>
      </w:r>
      <w:r w:rsidR="00FB19F5">
        <w:rPr>
          <w:sz w:val="24"/>
          <w:szCs w:val="24"/>
        </w:rPr>
        <w:t>exercise training improves cognitive impairment at program completion and six months follow-up.</w:t>
      </w:r>
    </w:p>
    <w:p w14:paraId="4A34AAB3" w14:textId="1BFFBB64" w:rsidR="00E02D15" w:rsidRPr="00BD31CB" w:rsidRDefault="00D115D1" w:rsidP="007277B4">
      <w:pPr>
        <w:spacing w:before="120" w:after="0" w:line="360" w:lineRule="auto"/>
        <w:rPr>
          <w:sz w:val="24"/>
          <w:szCs w:val="24"/>
        </w:rPr>
      </w:pPr>
      <w:r>
        <w:rPr>
          <w:sz w:val="24"/>
          <w:szCs w:val="24"/>
        </w:rPr>
        <w:t>The hypothese</w:t>
      </w:r>
      <w:r w:rsidR="00BD31CB" w:rsidRPr="00BD31CB">
        <w:rPr>
          <w:sz w:val="24"/>
          <w:szCs w:val="24"/>
        </w:rPr>
        <w:t xml:space="preserve">s </w:t>
      </w:r>
      <w:r>
        <w:rPr>
          <w:sz w:val="24"/>
          <w:szCs w:val="24"/>
        </w:rPr>
        <w:t>of the trial are</w:t>
      </w:r>
      <w:r w:rsidR="00BD31CB" w:rsidRPr="00BD31CB">
        <w:rPr>
          <w:sz w:val="24"/>
          <w:szCs w:val="24"/>
        </w:rPr>
        <w:t xml:space="preserve"> </w:t>
      </w:r>
      <w:r>
        <w:rPr>
          <w:sz w:val="24"/>
          <w:szCs w:val="24"/>
        </w:rPr>
        <w:t xml:space="preserve">that </w:t>
      </w:r>
      <w:r w:rsidR="00BD31CB" w:rsidRPr="00BD31CB">
        <w:rPr>
          <w:sz w:val="24"/>
          <w:szCs w:val="24"/>
        </w:rPr>
        <w:t xml:space="preserve">1). </w:t>
      </w:r>
      <w:r>
        <w:rPr>
          <w:sz w:val="24"/>
          <w:szCs w:val="24"/>
        </w:rPr>
        <w:t>The i</w:t>
      </w:r>
      <w:r w:rsidRPr="00BD31CB">
        <w:rPr>
          <w:sz w:val="24"/>
          <w:szCs w:val="24"/>
        </w:rPr>
        <w:t>ncidence</w:t>
      </w:r>
      <w:r w:rsidR="00BD31CB" w:rsidRPr="00BD31CB">
        <w:rPr>
          <w:sz w:val="24"/>
          <w:szCs w:val="24"/>
        </w:rPr>
        <w:t xml:space="preserve"> of cognitive impairment will be higher than reported in the healthy, age matched population; 2). </w:t>
      </w:r>
      <w:r>
        <w:rPr>
          <w:sz w:val="24"/>
          <w:szCs w:val="24"/>
        </w:rPr>
        <w:t>A s</w:t>
      </w:r>
      <w:r w:rsidR="00BD31CB" w:rsidRPr="00BD31CB">
        <w:rPr>
          <w:sz w:val="24"/>
          <w:szCs w:val="24"/>
        </w:rPr>
        <w:t>ingle bout of exercise will improve cognitive function; 3). Pulmonary rehabilitation will improve cognitive function.</w:t>
      </w:r>
    </w:p>
    <w:p w14:paraId="74F5489F" w14:textId="77777777" w:rsidR="009C2171" w:rsidRDefault="009C2171" w:rsidP="00DF54A0">
      <w:pPr>
        <w:spacing w:before="120" w:after="0" w:line="360" w:lineRule="auto"/>
        <w:rPr>
          <w:b/>
          <w:sz w:val="24"/>
          <w:szCs w:val="24"/>
        </w:rPr>
      </w:pPr>
    </w:p>
    <w:p w14:paraId="6779FF00" w14:textId="77777777" w:rsidR="00395FCE" w:rsidRDefault="00395FCE">
      <w:pPr>
        <w:rPr>
          <w:b/>
          <w:sz w:val="24"/>
          <w:szCs w:val="24"/>
        </w:rPr>
      </w:pPr>
      <w:r>
        <w:rPr>
          <w:b/>
          <w:sz w:val="24"/>
          <w:szCs w:val="24"/>
        </w:rPr>
        <w:br w:type="page"/>
      </w:r>
    </w:p>
    <w:p w14:paraId="05E733DF" w14:textId="107B5BB6" w:rsidR="00D3151F" w:rsidRDefault="009C2171" w:rsidP="00DF54A0">
      <w:pPr>
        <w:spacing w:before="120" w:after="0" w:line="360" w:lineRule="auto"/>
        <w:rPr>
          <w:b/>
          <w:sz w:val="24"/>
          <w:szCs w:val="24"/>
        </w:rPr>
      </w:pPr>
      <w:bookmarkStart w:id="6" w:name="_GoBack"/>
      <w:bookmarkEnd w:id="6"/>
      <w:r>
        <w:rPr>
          <w:b/>
          <w:sz w:val="24"/>
          <w:szCs w:val="24"/>
        </w:rPr>
        <w:lastRenderedPageBreak/>
        <w:t>Methods</w:t>
      </w:r>
      <w:r w:rsidR="006839F4">
        <w:rPr>
          <w:b/>
          <w:sz w:val="24"/>
          <w:szCs w:val="24"/>
        </w:rPr>
        <w:t>:</w:t>
      </w:r>
    </w:p>
    <w:p w14:paraId="5ED10084" w14:textId="77777777" w:rsidR="009C2171" w:rsidRDefault="009C2171" w:rsidP="00F06F85">
      <w:pPr>
        <w:spacing w:before="120" w:after="0" w:line="360" w:lineRule="auto"/>
        <w:ind w:firstLine="720"/>
        <w:rPr>
          <w:b/>
          <w:sz w:val="24"/>
          <w:szCs w:val="24"/>
        </w:rPr>
      </w:pPr>
      <w:r w:rsidRPr="008E2EA0">
        <w:rPr>
          <w:b/>
          <w:sz w:val="24"/>
          <w:szCs w:val="24"/>
        </w:rPr>
        <w:t>Participants</w:t>
      </w:r>
    </w:p>
    <w:p w14:paraId="2B4B8FAB" w14:textId="5C2EE646" w:rsidR="0038525B" w:rsidRPr="0038525B" w:rsidRDefault="0038525B" w:rsidP="009C2171">
      <w:pPr>
        <w:spacing w:before="120" w:after="0" w:line="360" w:lineRule="auto"/>
        <w:rPr>
          <w:sz w:val="24"/>
          <w:szCs w:val="24"/>
        </w:rPr>
      </w:pPr>
      <w:r>
        <w:rPr>
          <w:sz w:val="24"/>
          <w:szCs w:val="24"/>
        </w:rPr>
        <w:t>Participants with COPD (see inclusion criteria) will be informed about the study before discharge from hospital and at initial assessment at pulmonary rehabilitation</w:t>
      </w:r>
      <w:r w:rsidR="00867511">
        <w:rPr>
          <w:sz w:val="24"/>
          <w:szCs w:val="24"/>
        </w:rPr>
        <w:t xml:space="preserve"> by the supervising physiotherapist</w:t>
      </w:r>
      <w:r>
        <w:rPr>
          <w:sz w:val="24"/>
          <w:szCs w:val="24"/>
        </w:rPr>
        <w:t xml:space="preserve">. </w:t>
      </w:r>
    </w:p>
    <w:p w14:paraId="130DAAC9" w14:textId="0E44F8FA" w:rsidR="009C2171" w:rsidRPr="00D40ADA" w:rsidRDefault="0038525B" w:rsidP="009C2171">
      <w:pPr>
        <w:pStyle w:val="Pa18"/>
        <w:spacing w:before="120" w:line="360" w:lineRule="auto"/>
        <w:rPr>
          <w:rFonts w:asciiTheme="minorHAnsi" w:hAnsiTheme="minorHAnsi" w:cstheme="minorHAnsi"/>
          <w:color w:val="000000"/>
        </w:rPr>
      </w:pPr>
      <w:r>
        <w:rPr>
          <w:rFonts w:asciiTheme="minorHAnsi" w:hAnsiTheme="minorHAnsi" w:cstheme="minorHAnsi"/>
          <w:color w:val="000000"/>
        </w:rPr>
        <w:t>If the participants agree to be part of the trial, the trial will be explained</w:t>
      </w:r>
      <w:r w:rsidR="00867511">
        <w:rPr>
          <w:rFonts w:asciiTheme="minorHAnsi" w:hAnsiTheme="minorHAnsi" w:cstheme="minorHAnsi"/>
          <w:color w:val="000000"/>
        </w:rPr>
        <w:t xml:space="preserve"> by the physiotherapist</w:t>
      </w:r>
      <w:r>
        <w:rPr>
          <w:rFonts w:asciiTheme="minorHAnsi" w:hAnsiTheme="minorHAnsi" w:cstheme="minorHAnsi"/>
          <w:color w:val="000000"/>
        </w:rPr>
        <w:t xml:space="preserve">, they will be </w:t>
      </w:r>
      <w:r w:rsidR="009C2171">
        <w:rPr>
          <w:rFonts w:asciiTheme="minorHAnsi" w:hAnsiTheme="minorHAnsi" w:cstheme="minorHAnsi"/>
          <w:color w:val="000000"/>
        </w:rPr>
        <w:t>given written pa</w:t>
      </w:r>
      <w:r>
        <w:rPr>
          <w:rFonts w:asciiTheme="minorHAnsi" w:hAnsiTheme="minorHAnsi" w:cstheme="minorHAnsi"/>
          <w:color w:val="000000"/>
        </w:rPr>
        <w:t>rticipant</w:t>
      </w:r>
      <w:r w:rsidR="009C2171">
        <w:rPr>
          <w:rFonts w:asciiTheme="minorHAnsi" w:hAnsiTheme="minorHAnsi" w:cstheme="minorHAnsi"/>
          <w:color w:val="000000"/>
        </w:rPr>
        <w:t xml:space="preserve"> information and will be asked to sign consent</w:t>
      </w:r>
      <w:r w:rsidR="009C2171" w:rsidRPr="00D40ADA">
        <w:rPr>
          <w:rFonts w:asciiTheme="minorHAnsi" w:hAnsiTheme="minorHAnsi" w:cstheme="minorHAnsi"/>
          <w:color w:val="000000"/>
        </w:rPr>
        <w:t xml:space="preserve"> for the study</w:t>
      </w:r>
      <w:r>
        <w:rPr>
          <w:rFonts w:asciiTheme="minorHAnsi" w:hAnsiTheme="minorHAnsi" w:cstheme="minorHAnsi"/>
          <w:color w:val="000000"/>
        </w:rPr>
        <w:t>. T</w:t>
      </w:r>
      <w:r w:rsidR="009C2171">
        <w:rPr>
          <w:rFonts w:asciiTheme="minorHAnsi" w:hAnsiTheme="minorHAnsi" w:cstheme="minorHAnsi"/>
          <w:color w:val="000000"/>
        </w:rPr>
        <w:t xml:space="preserve">he chief investigator will answer any questions raised. </w:t>
      </w:r>
      <w:r>
        <w:rPr>
          <w:rFonts w:asciiTheme="minorHAnsi" w:hAnsiTheme="minorHAnsi" w:cstheme="minorHAnsi"/>
          <w:color w:val="000000"/>
        </w:rPr>
        <w:t xml:space="preserve">Participants will be free to withdraw from the study at any time. </w:t>
      </w:r>
      <w:r w:rsidR="009C2171" w:rsidRPr="00D40ADA">
        <w:rPr>
          <w:rFonts w:asciiTheme="minorHAnsi" w:hAnsiTheme="minorHAnsi" w:cstheme="minorHAnsi"/>
        </w:rPr>
        <w:t xml:space="preserve">The study </w:t>
      </w:r>
      <w:r w:rsidR="009C2171">
        <w:rPr>
          <w:rFonts w:asciiTheme="minorHAnsi" w:hAnsiTheme="minorHAnsi" w:cstheme="minorHAnsi"/>
        </w:rPr>
        <w:t>will be</w:t>
      </w:r>
      <w:r w:rsidR="009C2171" w:rsidRPr="00D40ADA">
        <w:rPr>
          <w:rFonts w:asciiTheme="minorHAnsi" w:hAnsiTheme="minorHAnsi" w:cstheme="minorHAnsi"/>
        </w:rPr>
        <w:t xml:space="preserve"> approved by the Ethic Committee of SLHD. </w:t>
      </w:r>
    </w:p>
    <w:p w14:paraId="0E5DAAE7" w14:textId="77777777" w:rsidR="009C2171" w:rsidRDefault="009C2171" w:rsidP="009C2171">
      <w:pPr>
        <w:spacing w:before="120" w:after="0" w:line="360" w:lineRule="auto"/>
        <w:rPr>
          <w:sz w:val="24"/>
          <w:szCs w:val="24"/>
        </w:rPr>
      </w:pPr>
      <w:r w:rsidRPr="008E2EA0">
        <w:rPr>
          <w:b/>
          <w:sz w:val="24"/>
          <w:szCs w:val="24"/>
        </w:rPr>
        <w:t>Inclusion:</w:t>
      </w:r>
      <w:r w:rsidRPr="008E2EA0">
        <w:rPr>
          <w:sz w:val="24"/>
          <w:szCs w:val="24"/>
        </w:rPr>
        <w:t xml:space="preserve"> Participants will be </w:t>
      </w:r>
      <w:r w:rsidRPr="00C51439">
        <w:rPr>
          <w:sz w:val="24"/>
          <w:szCs w:val="24"/>
        </w:rPr>
        <w:t xml:space="preserve">aged &gt; </w:t>
      </w:r>
      <w:r>
        <w:rPr>
          <w:sz w:val="24"/>
          <w:szCs w:val="24"/>
        </w:rPr>
        <w:t>40</w:t>
      </w:r>
      <w:r w:rsidRPr="00C51439">
        <w:rPr>
          <w:sz w:val="24"/>
          <w:szCs w:val="24"/>
        </w:rPr>
        <w:t xml:space="preserve"> years</w:t>
      </w:r>
      <w:r w:rsidRPr="008E2EA0">
        <w:rPr>
          <w:sz w:val="24"/>
          <w:szCs w:val="24"/>
        </w:rPr>
        <w:t xml:space="preserve"> and have a diagnosis of COPD [FEV</w:t>
      </w:r>
      <w:r w:rsidRPr="00C51439">
        <w:rPr>
          <w:sz w:val="24"/>
          <w:szCs w:val="24"/>
          <w:vertAlign w:val="subscript"/>
        </w:rPr>
        <w:t>1</w:t>
      </w:r>
      <w:r w:rsidRPr="008E2EA0">
        <w:rPr>
          <w:sz w:val="24"/>
          <w:szCs w:val="24"/>
        </w:rPr>
        <w:t>/FVC: &lt;70%; FEV</w:t>
      </w:r>
      <w:r w:rsidRPr="00C51439">
        <w:rPr>
          <w:sz w:val="24"/>
          <w:szCs w:val="24"/>
          <w:vertAlign w:val="subscript"/>
        </w:rPr>
        <w:t>1</w:t>
      </w:r>
      <w:r w:rsidRPr="008E2EA0">
        <w:rPr>
          <w:sz w:val="24"/>
          <w:szCs w:val="24"/>
        </w:rPr>
        <w:t xml:space="preserve">% predicted &lt;80% (GOLD Criteria)] </w:t>
      </w:r>
    </w:p>
    <w:p w14:paraId="3A721724" w14:textId="77777777" w:rsidR="009C2171" w:rsidRPr="00D40ADA" w:rsidRDefault="009C2171" w:rsidP="009C2171">
      <w:pPr>
        <w:spacing w:before="120" w:after="0" w:line="360" w:lineRule="auto"/>
        <w:rPr>
          <w:sz w:val="24"/>
          <w:szCs w:val="24"/>
        </w:rPr>
      </w:pPr>
      <w:r w:rsidRPr="00D40ADA">
        <w:rPr>
          <w:b/>
          <w:sz w:val="24"/>
          <w:szCs w:val="24"/>
        </w:rPr>
        <w:t xml:space="preserve">Exclusion: </w:t>
      </w:r>
      <w:r w:rsidRPr="00D40ADA">
        <w:rPr>
          <w:sz w:val="24"/>
          <w:szCs w:val="24"/>
        </w:rPr>
        <w:t xml:space="preserve">Participants will be excluded if they have respiratory diseases other than COPD, </w:t>
      </w:r>
      <w:proofErr w:type="spellStart"/>
      <w:r w:rsidRPr="00D40ADA">
        <w:rPr>
          <w:sz w:val="24"/>
          <w:szCs w:val="24"/>
        </w:rPr>
        <w:t>musculo</w:t>
      </w:r>
      <w:proofErr w:type="spellEnd"/>
      <w:r w:rsidRPr="00D40ADA">
        <w:rPr>
          <w:sz w:val="24"/>
          <w:szCs w:val="24"/>
        </w:rPr>
        <w:t xml:space="preserve">-skeletal, neurological </w:t>
      </w:r>
      <w:r>
        <w:rPr>
          <w:sz w:val="24"/>
          <w:szCs w:val="24"/>
        </w:rPr>
        <w:t xml:space="preserve">conditions that affect the ability to exercise </w:t>
      </w:r>
      <w:r w:rsidRPr="00D40ADA">
        <w:rPr>
          <w:sz w:val="24"/>
          <w:szCs w:val="24"/>
        </w:rPr>
        <w:t xml:space="preserve">or </w:t>
      </w:r>
      <w:r>
        <w:rPr>
          <w:sz w:val="24"/>
          <w:szCs w:val="24"/>
        </w:rPr>
        <w:t>those unable to read and understand English.</w:t>
      </w:r>
    </w:p>
    <w:p w14:paraId="3B1D92F5" w14:textId="7FBCD1B0" w:rsidR="006839F4" w:rsidRDefault="006839F4" w:rsidP="006839F4">
      <w:pPr>
        <w:spacing w:before="120" w:after="0" w:line="360" w:lineRule="auto"/>
        <w:ind w:firstLine="720"/>
        <w:rPr>
          <w:b/>
          <w:sz w:val="24"/>
          <w:szCs w:val="24"/>
        </w:rPr>
      </w:pPr>
      <w:r>
        <w:rPr>
          <w:b/>
          <w:sz w:val="24"/>
          <w:szCs w:val="24"/>
        </w:rPr>
        <w:t>Randomisation</w:t>
      </w:r>
    </w:p>
    <w:p w14:paraId="67FF48E0" w14:textId="2399C726" w:rsidR="006839F4" w:rsidRPr="006839F4" w:rsidRDefault="006839F4" w:rsidP="006839F4">
      <w:pPr>
        <w:spacing w:before="120" w:after="0" w:line="360" w:lineRule="auto"/>
        <w:rPr>
          <w:sz w:val="24"/>
          <w:szCs w:val="24"/>
        </w:rPr>
      </w:pPr>
      <w:r w:rsidRPr="006839F4">
        <w:rPr>
          <w:sz w:val="24"/>
          <w:szCs w:val="24"/>
        </w:rPr>
        <w:t>Study 1 and study 3 will be observational studies. Study 2 will be a randomised study</w:t>
      </w:r>
      <w:r>
        <w:rPr>
          <w:sz w:val="24"/>
          <w:szCs w:val="24"/>
        </w:rPr>
        <w:t xml:space="preserve"> – participants will be randomised using computerised random number generation. The participants will be randomised into treadmill walk or quiet sitting and given the group allocation in opaque envelopes</w:t>
      </w:r>
    </w:p>
    <w:p w14:paraId="23E3D35C" w14:textId="77777777" w:rsidR="00905ABB" w:rsidRDefault="006839F4" w:rsidP="00905ABB">
      <w:pPr>
        <w:spacing w:before="120" w:after="0" w:line="360" w:lineRule="auto"/>
        <w:ind w:firstLine="720"/>
        <w:rPr>
          <w:b/>
          <w:sz w:val="24"/>
          <w:szCs w:val="24"/>
        </w:rPr>
      </w:pPr>
      <w:r w:rsidRPr="00D40ADA">
        <w:rPr>
          <w:b/>
          <w:sz w:val="24"/>
          <w:szCs w:val="24"/>
        </w:rPr>
        <w:t>Sample size calculation</w:t>
      </w:r>
    </w:p>
    <w:p w14:paraId="3557A67E" w14:textId="77777777" w:rsidR="00905ABB" w:rsidRDefault="00905ABB" w:rsidP="00905ABB">
      <w:pPr>
        <w:spacing w:before="120" w:after="0" w:line="360" w:lineRule="auto"/>
        <w:rPr>
          <w:sz w:val="24"/>
          <w:szCs w:val="24"/>
        </w:rPr>
      </w:pPr>
      <w:r>
        <w:rPr>
          <w:b/>
          <w:sz w:val="24"/>
          <w:szCs w:val="24"/>
        </w:rPr>
        <w:t xml:space="preserve">Study 1: </w:t>
      </w:r>
      <w:r>
        <w:rPr>
          <w:sz w:val="24"/>
          <w:szCs w:val="24"/>
        </w:rPr>
        <w:t>100 participants</w:t>
      </w:r>
    </w:p>
    <w:p w14:paraId="17A0A18B" w14:textId="77777777" w:rsidR="00905ABB" w:rsidRPr="00905ABB" w:rsidRDefault="00905ABB" w:rsidP="00905ABB">
      <w:pPr>
        <w:spacing w:before="120" w:after="0" w:line="360" w:lineRule="auto"/>
        <w:rPr>
          <w:sz w:val="24"/>
          <w:szCs w:val="24"/>
        </w:rPr>
      </w:pPr>
      <w:r>
        <w:rPr>
          <w:b/>
          <w:sz w:val="24"/>
          <w:szCs w:val="24"/>
        </w:rPr>
        <w:t xml:space="preserve">Study 2: </w:t>
      </w:r>
      <w:r>
        <w:rPr>
          <w:sz w:val="24"/>
          <w:szCs w:val="24"/>
        </w:rPr>
        <w:t xml:space="preserve">68 participants will be required to have an 80% chance of detecting (as significant at the 5% level), a mean increase of 2 points (minimum important difference) (Wong et al, 2017) in the </w:t>
      </w:r>
      <w:proofErr w:type="spellStart"/>
      <w:r>
        <w:rPr>
          <w:sz w:val="24"/>
          <w:szCs w:val="24"/>
        </w:rPr>
        <w:t>MoCa</w:t>
      </w:r>
      <w:proofErr w:type="spellEnd"/>
      <w:r>
        <w:rPr>
          <w:sz w:val="24"/>
          <w:szCs w:val="24"/>
        </w:rPr>
        <w:t>, assuming a standard deviation of 2.9 points.  (Krishnan et al, 2017)</w:t>
      </w:r>
      <w:r w:rsidR="006839F4" w:rsidRPr="00D40ADA">
        <w:rPr>
          <w:b/>
          <w:sz w:val="24"/>
          <w:szCs w:val="24"/>
        </w:rPr>
        <w:t xml:space="preserve"> </w:t>
      </w:r>
      <w:r>
        <w:rPr>
          <w:b/>
          <w:sz w:val="24"/>
          <w:szCs w:val="24"/>
        </w:rPr>
        <w:t xml:space="preserve">Study 3: </w:t>
      </w:r>
      <w:r w:rsidRPr="00905ABB">
        <w:rPr>
          <w:sz w:val="24"/>
          <w:szCs w:val="24"/>
        </w:rPr>
        <w:t xml:space="preserve">34 participants will be required to have an 80% chance of detecting </w:t>
      </w:r>
      <w:r>
        <w:rPr>
          <w:sz w:val="24"/>
          <w:szCs w:val="24"/>
        </w:rPr>
        <w:t>(</w:t>
      </w:r>
      <w:r w:rsidRPr="00905ABB">
        <w:rPr>
          <w:sz w:val="24"/>
          <w:szCs w:val="24"/>
        </w:rPr>
        <w:t>as significant at the 5% level</w:t>
      </w:r>
      <w:r>
        <w:rPr>
          <w:sz w:val="24"/>
          <w:szCs w:val="24"/>
        </w:rPr>
        <w:t>),</w:t>
      </w:r>
      <w:r w:rsidRPr="00905ABB">
        <w:rPr>
          <w:sz w:val="24"/>
          <w:szCs w:val="24"/>
        </w:rPr>
        <w:t xml:space="preserve"> a mean increase of 2 points (minimal important difference</w:t>
      </w:r>
      <w:proofErr w:type="gramStart"/>
      <w:r w:rsidRPr="00905ABB">
        <w:rPr>
          <w:sz w:val="24"/>
          <w:szCs w:val="24"/>
        </w:rPr>
        <w:t>)(</w:t>
      </w:r>
      <w:proofErr w:type="gramEnd"/>
      <w:r w:rsidRPr="00905ABB">
        <w:rPr>
          <w:sz w:val="24"/>
          <w:szCs w:val="24"/>
        </w:rPr>
        <w:t xml:space="preserve">Wong et al, 2017) </w:t>
      </w:r>
      <w:r>
        <w:rPr>
          <w:sz w:val="24"/>
          <w:szCs w:val="24"/>
        </w:rPr>
        <w:t xml:space="preserve">in the </w:t>
      </w:r>
      <w:proofErr w:type="spellStart"/>
      <w:r>
        <w:rPr>
          <w:sz w:val="24"/>
          <w:szCs w:val="24"/>
        </w:rPr>
        <w:t>MoCa</w:t>
      </w:r>
      <w:proofErr w:type="spellEnd"/>
      <w:r>
        <w:rPr>
          <w:sz w:val="24"/>
          <w:szCs w:val="24"/>
        </w:rPr>
        <w:t xml:space="preserve">, assuming a standard deviation of 2.9 points. (Krishnan et al, 2017) To account for a drop out of 15%, 39 participants will be recruited. </w:t>
      </w:r>
    </w:p>
    <w:p w14:paraId="479BB083" w14:textId="0C2B57E9" w:rsidR="006839F4" w:rsidRPr="00D40ADA" w:rsidRDefault="006839F4" w:rsidP="00905ABB">
      <w:pPr>
        <w:spacing w:before="120" w:after="0" w:line="360" w:lineRule="auto"/>
        <w:rPr>
          <w:sz w:val="24"/>
          <w:szCs w:val="24"/>
        </w:rPr>
      </w:pPr>
    </w:p>
    <w:p w14:paraId="13CB64FE" w14:textId="77777777" w:rsidR="00905ABB" w:rsidRDefault="00905ABB" w:rsidP="00905ABB">
      <w:pPr>
        <w:pStyle w:val="ListParagraph"/>
        <w:numPr>
          <w:ilvl w:val="0"/>
          <w:numId w:val="11"/>
        </w:numPr>
        <w:autoSpaceDE w:val="0"/>
        <w:autoSpaceDN w:val="0"/>
        <w:adjustRightInd w:val="0"/>
        <w:spacing w:after="0" w:line="240" w:lineRule="auto"/>
        <w:rPr>
          <w:rFonts w:cs="Arial"/>
        </w:rPr>
      </w:pPr>
      <w:r>
        <w:rPr>
          <w:rFonts w:cs="Arial"/>
          <w:color w:val="333333"/>
        </w:rPr>
        <w:t xml:space="preserve">Wong </w:t>
      </w:r>
      <w:proofErr w:type="gramStart"/>
      <w:r>
        <w:rPr>
          <w:rFonts w:cs="Arial"/>
          <w:color w:val="333333"/>
        </w:rPr>
        <w:t xml:space="preserve">GKC </w:t>
      </w:r>
      <w:r>
        <w:rPr>
          <w:rFonts w:cs="Arial"/>
          <w:color w:val="000000"/>
        </w:rPr>
        <w:t>,</w:t>
      </w:r>
      <w:proofErr w:type="gramEnd"/>
      <w:r>
        <w:rPr>
          <w:rFonts w:cs="Arial"/>
          <w:color w:val="000000"/>
        </w:rPr>
        <w:t xml:space="preserve"> </w:t>
      </w:r>
      <w:r>
        <w:rPr>
          <w:rFonts w:cs="Arial"/>
          <w:color w:val="333333"/>
        </w:rPr>
        <w:t xml:space="preserve">Mak JSY </w:t>
      </w:r>
      <w:r>
        <w:rPr>
          <w:rFonts w:cs="Arial"/>
          <w:color w:val="000000"/>
        </w:rPr>
        <w:t xml:space="preserve">, </w:t>
      </w:r>
      <w:r>
        <w:rPr>
          <w:rFonts w:cs="Arial"/>
          <w:color w:val="333333"/>
        </w:rPr>
        <w:t xml:space="preserve">Wong A </w:t>
      </w:r>
      <w:r>
        <w:rPr>
          <w:rFonts w:cs="Arial"/>
          <w:color w:val="000000"/>
        </w:rPr>
        <w:t xml:space="preserve">, </w:t>
      </w:r>
      <w:r>
        <w:rPr>
          <w:rFonts w:cs="Arial"/>
          <w:color w:val="333333"/>
        </w:rPr>
        <w:t xml:space="preserve">Zheng VZY </w:t>
      </w:r>
      <w:r>
        <w:rPr>
          <w:rFonts w:cs="Arial"/>
          <w:color w:val="000000"/>
        </w:rPr>
        <w:t xml:space="preserve">, </w:t>
      </w:r>
      <w:r>
        <w:rPr>
          <w:rFonts w:cs="Arial"/>
          <w:color w:val="333333"/>
        </w:rPr>
        <w:t xml:space="preserve">Poon WS </w:t>
      </w:r>
      <w:r>
        <w:rPr>
          <w:rFonts w:cs="Arial"/>
          <w:color w:val="000000"/>
        </w:rPr>
        <w:t xml:space="preserve">, </w:t>
      </w:r>
      <w:proofErr w:type="spellStart"/>
      <w:r>
        <w:rPr>
          <w:rFonts w:cs="Arial"/>
          <w:color w:val="333333"/>
        </w:rPr>
        <w:t>Abrigo</w:t>
      </w:r>
      <w:proofErr w:type="spellEnd"/>
      <w:r>
        <w:rPr>
          <w:rFonts w:cs="Arial"/>
          <w:color w:val="333333"/>
        </w:rPr>
        <w:t xml:space="preserve"> J </w:t>
      </w:r>
      <w:r>
        <w:rPr>
          <w:rFonts w:cs="Arial"/>
          <w:color w:val="000000"/>
        </w:rPr>
        <w:t xml:space="preserve">, </w:t>
      </w:r>
      <w:r>
        <w:rPr>
          <w:rFonts w:cs="Arial"/>
          <w:color w:val="333333"/>
        </w:rPr>
        <w:t xml:space="preserve">Mok VCT. </w:t>
      </w:r>
      <w:r>
        <w:rPr>
          <w:rFonts w:cs="Arial"/>
        </w:rPr>
        <w:t xml:space="preserve">Minimum Clinically Important Difference of Montreal Cognitive Assessment in aneurysmal subarachnoid </w:t>
      </w:r>
      <w:proofErr w:type="spellStart"/>
      <w:r>
        <w:rPr>
          <w:rFonts w:cs="Arial"/>
        </w:rPr>
        <w:t>hemorrhage</w:t>
      </w:r>
      <w:proofErr w:type="spellEnd"/>
      <w:r>
        <w:rPr>
          <w:rFonts w:cs="Arial"/>
        </w:rPr>
        <w:t xml:space="preserve"> patients.</w:t>
      </w:r>
      <w:r>
        <w:rPr>
          <w:rFonts w:cs="Arial"/>
          <w:color w:val="333333"/>
        </w:rPr>
        <w:t xml:space="preserve"> J </w:t>
      </w:r>
      <w:proofErr w:type="spellStart"/>
      <w:r>
        <w:rPr>
          <w:rFonts w:cs="Arial"/>
          <w:color w:val="333333"/>
        </w:rPr>
        <w:t>Clin</w:t>
      </w:r>
      <w:proofErr w:type="spellEnd"/>
      <w:r>
        <w:rPr>
          <w:rFonts w:cs="Arial"/>
          <w:color w:val="333333"/>
        </w:rPr>
        <w:t xml:space="preserve"> </w:t>
      </w:r>
      <w:proofErr w:type="spellStart"/>
      <w:r>
        <w:rPr>
          <w:rFonts w:cs="Arial"/>
          <w:color w:val="333333"/>
        </w:rPr>
        <w:t>Neurosci</w:t>
      </w:r>
      <w:proofErr w:type="spellEnd"/>
      <w:r>
        <w:rPr>
          <w:rFonts w:cs="Arial"/>
          <w:color w:val="333333"/>
        </w:rPr>
        <w:t xml:space="preserve">. </w:t>
      </w:r>
      <w:r>
        <w:rPr>
          <w:rFonts w:cs="Arial"/>
          <w:color w:val="000000"/>
        </w:rPr>
        <w:t xml:space="preserve">2017 </w:t>
      </w:r>
      <w:proofErr w:type="spellStart"/>
      <w:r>
        <w:rPr>
          <w:rFonts w:cs="Arial"/>
        </w:rPr>
        <w:t>doi</w:t>
      </w:r>
      <w:proofErr w:type="spellEnd"/>
      <w:r>
        <w:rPr>
          <w:rFonts w:cs="Arial"/>
        </w:rPr>
        <w:t>: 10.1016/j.jocn.2017.08.039</w:t>
      </w:r>
    </w:p>
    <w:p w14:paraId="7CEE2FB9" w14:textId="77777777" w:rsidR="00905ABB" w:rsidRDefault="00905ABB" w:rsidP="00905ABB">
      <w:pPr>
        <w:autoSpaceDE w:val="0"/>
        <w:autoSpaceDN w:val="0"/>
        <w:adjustRightInd w:val="0"/>
        <w:spacing w:after="0" w:line="240" w:lineRule="auto"/>
        <w:rPr>
          <w:rFonts w:ascii="Arial" w:hAnsi="Arial" w:cs="Arial"/>
          <w:sz w:val="20"/>
          <w:szCs w:val="20"/>
        </w:rPr>
      </w:pPr>
    </w:p>
    <w:p w14:paraId="58A9C909" w14:textId="77777777" w:rsidR="00905ABB" w:rsidRDefault="00905ABB" w:rsidP="00905ABB">
      <w:pPr>
        <w:pStyle w:val="ListParagraph"/>
        <w:numPr>
          <w:ilvl w:val="0"/>
          <w:numId w:val="11"/>
        </w:numPr>
        <w:autoSpaceDE w:val="0"/>
        <w:autoSpaceDN w:val="0"/>
        <w:adjustRightInd w:val="0"/>
        <w:spacing w:after="0" w:line="240" w:lineRule="auto"/>
        <w:rPr>
          <w:rFonts w:cs="GillSansStd"/>
        </w:rPr>
      </w:pPr>
      <w:r>
        <w:rPr>
          <w:rFonts w:cs="GillSansStd-Bold"/>
          <w:bCs/>
        </w:rPr>
        <w:t xml:space="preserve">Krishnan K, Rossetti H, </w:t>
      </w:r>
      <w:proofErr w:type="spellStart"/>
      <w:r>
        <w:rPr>
          <w:rFonts w:cs="GillSansStd-Bold"/>
          <w:bCs/>
        </w:rPr>
        <w:t>Hynan</w:t>
      </w:r>
      <w:proofErr w:type="spellEnd"/>
      <w:r>
        <w:rPr>
          <w:rFonts w:cs="GillSansStd-Bold"/>
          <w:bCs/>
        </w:rPr>
        <w:t xml:space="preserve"> LS et al Changes in Montreal Cognitive Assessment scores over time. </w:t>
      </w:r>
      <w:r>
        <w:rPr>
          <w:rFonts w:cs="GillSansStd-Bold"/>
          <w:bCs/>
          <w:i/>
        </w:rPr>
        <w:t>Assessment</w:t>
      </w:r>
      <w:r>
        <w:rPr>
          <w:rFonts w:cs="GillSansStd-Bold"/>
          <w:bCs/>
        </w:rPr>
        <w:t xml:space="preserve"> </w:t>
      </w:r>
      <w:r>
        <w:rPr>
          <w:rFonts w:cs="GillSansStd"/>
        </w:rPr>
        <w:t>2017, Vol. 24(6) 772–777</w:t>
      </w:r>
    </w:p>
    <w:p w14:paraId="1D14897D" w14:textId="77777777" w:rsidR="00905ABB" w:rsidRDefault="00905ABB" w:rsidP="006839F4">
      <w:pPr>
        <w:spacing w:before="120" w:after="0" w:line="360" w:lineRule="auto"/>
        <w:ind w:firstLine="720"/>
        <w:rPr>
          <w:b/>
          <w:sz w:val="24"/>
          <w:szCs w:val="24"/>
        </w:rPr>
      </w:pPr>
    </w:p>
    <w:p w14:paraId="011A213E" w14:textId="71D2786C" w:rsidR="00F06F85" w:rsidRDefault="006839F4" w:rsidP="006839F4">
      <w:pPr>
        <w:spacing w:before="120" w:after="0" w:line="360" w:lineRule="auto"/>
        <w:ind w:firstLine="720"/>
        <w:rPr>
          <w:b/>
          <w:sz w:val="24"/>
          <w:szCs w:val="24"/>
        </w:rPr>
      </w:pPr>
      <w:r>
        <w:rPr>
          <w:b/>
          <w:sz w:val="24"/>
          <w:szCs w:val="24"/>
        </w:rPr>
        <w:t>Data</w:t>
      </w:r>
    </w:p>
    <w:p w14:paraId="3262CAA9" w14:textId="37084A43" w:rsidR="006839F4" w:rsidRDefault="006839F4" w:rsidP="006839F4">
      <w:pPr>
        <w:spacing w:before="120" w:after="0" w:line="360" w:lineRule="auto"/>
        <w:rPr>
          <w:sz w:val="24"/>
          <w:szCs w:val="24"/>
        </w:rPr>
      </w:pPr>
      <w:r>
        <w:rPr>
          <w:sz w:val="24"/>
          <w:szCs w:val="24"/>
        </w:rPr>
        <w:t>Paper notes will be used for data collection during assessment times. Paper data will be stored in a locked filing cabinet in a locked office in the physiotherapy gymnasium, RPAH</w:t>
      </w:r>
      <w:r w:rsidR="000E1D93">
        <w:rPr>
          <w:sz w:val="24"/>
          <w:szCs w:val="24"/>
        </w:rPr>
        <w:t xml:space="preserve"> and kept for seven years</w:t>
      </w:r>
      <w:r>
        <w:rPr>
          <w:sz w:val="24"/>
          <w:szCs w:val="24"/>
        </w:rPr>
        <w:t>. On</w:t>
      </w:r>
      <w:r w:rsidR="000E1D93">
        <w:rPr>
          <w:sz w:val="24"/>
          <w:szCs w:val="24"/>
        </w:rPr>
        <w:t>c</w:t>
      </w:r>
      <w:r>
        <w:rPr>
          <w:sz w:val="24"/>
          <w:szCs w:val="24"/>
        </w:rPr>
        <w:t xml:space="preserve">e </w:t>
      </w:r>
      <w:r w:rsidR="000E1D93">
        <w:rPr>
          <w:sz w:val="24"/>
          <w:szCs w:val="24"/>
        </w:rPr>
        <w:t xml:space="preserve">assessments are complete the </w:t>
      </w:r>
      <w:r>
        <w:rPr>
          <w:sz w:val="24"/>
          <w:szCs w:val="24"/>
        </w:rPr>
        <w:t>data will be stored on a registered SLHD database with participants de-identified. The database will be stored on a password protected computer in a locked office in the physiotherapy gymnasium, RPAH.</w:t>
      </w:r>
    </w:p>
    <w:p w14:paraId="5415BDB6" w14:textId="1F2EAD2A" w:rsidR="000E1D93" w:rsidRPr="006839F4" w:rsidRDefault="000E1D93" w:rsidP="006839F4">
      <w:pPr>
        <w:spacing w:before="120" w:after="0" w:line="360" w:lineRule="auto"/>
        <w:rPr>
          <w:sz w:val="24"/>
          <w:szCs w:val="24"/>
        </w:rPr>
      </w:pPr>
      <w:r>
        <w:rPr>
          <w:sz w:val="24"/>
          <w:szCs w:val="24"/>
        </w:rPr>
        <w:t>Data used for publication will be de-identified. Participants will be given a written summary of their results at completion of the study.</w:t>
      </w:r>
    </w:p>
    <w:p w14:paraId="64C2C36D" w14:textId="77777777" w:rsidR="009C2171" w:rsidRPr="00D40ADA" w:rsidRDefault="009C2171" w:rsidP="00F06F85">
      <w:pPr>
        <w:spacing w:before="120" w:after="0" w:line="360" w:lineRule="auto"/>
        <w:ind w:firstLine="720"/>
        <w:rPr>
          <w:b/>
          <w:sz w:val="24"/>
          <w:szCs w:val="24"/>
        </w:rPr>
      </w:pPr>
      <w:r>
        <w:rPr>
          <w:b/>
          <w:sz w:val="24"/>
          <w:szCs w:val="24"/>
        </w:rPr>
        <w:t xml:space="preserve">Study </w:t>
      </w:r>
      <w:r w:rsidRPr="00D40ADA">
        <w:rPr>
          <w:b/>
          <w:sz w:val="24"/>
          <w:szCs w:val="24"/>
        </w:rPr>
        <w:t>design</w:t>
      </w:r>
    </w:p>
    <w:p w14:paraId="6AFAC3C7" w14:textId="1684B932" w:rsidR="000E1D93" w:rsidRDefault="00CD36DA" w:rsidP="000E1D93">
      <w:pPr>
        <w:spacing w:before="120" w:after="0" w:line="360" w:lineRule="auto"/>
        <w:rPr>
          <w:sz w:val="24"/>
          <w:szCs w:val="24"/>
        </w:rPr>
      </w:pPr>
      <w:r w:rsidRPr="009C2171">
        <w:rPr>
          <w:b/>
          <w:sz w:val="24"/>
          <w:szCs w:val="24"/>
        </w:rPr>
        <w:t>Study 1</w:t>
      </w:r>
      <w:r>
        <w:rPr>
          <w:sz w:val="24"/>
          <w:szCs w:val="24"/>
        </w:rPr>
        <w:t xml:space="preserve"> will be a short-term observational study to examine the incidence of cognitive impairment in COPD </w:t>
      </w:r>
      <w:r w:rsidR="0014447C">
        <w:rPr>
          <w:sz w:val="24"/>
          <w:szCs w:val="24"/>
        </w:rPr>
        <w:t xml:space="preserve">(compared to healthy age matched normal), </w:t>
      </w:r>
      <w:r>
        <w:rPr>
          <w:sz w:val="24"/>
          <w:szCs w:val="24"/>
        </w:rPr>
        <w:t xml:space="preserve">either at the end of a hospital admission for an acute exacerbation or when stable (at commencement of pulmonary rehabilitation). </w:t>
      </w:r>
      <w:r w:rsidR="000E1D93">
        <w:rPr>
          <w:sz w:val="24"/>
          <w:szCs w:val="24"/>
        </w:rPr>
        <w:t>Participants will complete assessment measures (see below).</w:t>
      </w:r>
    </w:p>
    <w:p w14:paraId="622DE18A" w14:textId="77777777" w:rsidR="000E1D93" w:rsidRDefault="00CD36DA" w:rsidP="000E1D93">
      <w:pPr>
        <w:spacing w:before="120" w:after="0" w:line="360" w:lineRule="auto"/>
        <w:rPr>
          <w:sz w:val="24"/>
          <w:szCs w:val="24"/>
        </w:rPr>
      </w:pPr>
      <w:r w:rsidRPr="009C2171">
        <w:rPr>
          <w:b/>
          <w:sz w:val="24"/>
          <w:szCs w:val="24"/>
        </w:rPr>
        <w:t>Study 2</w:t>
      </w:r>
      <w:r>
        <w:rPr>
          <w:sz w:val="24"/>
          <w:szCs w:val="24"/>
        </w:rPr>
        <w:t xml:space="preserve"> will be a randomised study to examine the effect of one bout of treadmill exercise compared to quiet sitting on cognitive impairment in people with COPD. Patients will be recruited from pulmonary rehabilitation and randomised via computerised randomisation </w:t>
      </w:r>
      <w:r w:rsidR="007615FF">
        <w:rPr>
          <w:sz w:val="24"/>
          <w:szCs w:val="24"/>
        </w:rPr>
        <w:t xml:space="preserve">generation </w:t>
      </w:r>
      <w:r>
        <w:rPr>
          <w:sz w:val="24"/>
          <w:szCs w:val="24"/>
        </w:rPr>
        <w:t xml:space="preserve">to either the treadmill group or the quiet sitting group. </w:t>
      </w:r>
    </w:p>
    <w:p w14:paraId="1B5D846B" w14:textId="3FC6B864" w:rsidR="000E1D93" w:rsidRDefault="000E1D93" w:rsidP="000E1D93">
      <w:pPr>
        <w:spacing w:before="120" w:after="0" w:line="360" w:lineRule="auto"/>
        <w:rPr>
          <w:sz w:val="24"/>
          <w:szCs w:val="24"/>
        </w:rPr>
      </w:pPr>
      <w:r>
        <w:rPr>
          <w:sz w:val="24"/>
          <w:szCs w:val="24"/>
        </w:rPr>
        <w:t xml:space="preserve">Assessment measures (see below) will have been performed as part of Study 1. </w:t>
      </w:r>
    </w:p>
    <w:p w14:paraId="6DADB06B" w14:textId="77777777" w:rsidR="000E1D93" w:rsidRDefault="000E1D93" w:rsidP="000E1D93">
      <w:pPr>
        <w:spacing w:before="120" w:after="0" w:line="360" w:lineRule="auto"/>
        <w:rPr>
          <w:sz w:val="24"/>
          <w:szCs w:val="24"/>
        </w:rPr>
      </w:pPr>
      <w:r w:rsidRPr="00CD36DA">
        <w:rPr>
          <w:sz w:val="24"/>
          <w:szCs w:val="24"/>
        </w:rPr>
        <w:t>Treadmill walking:</w:t>
      </w:r>
      <w:r>
        <w:rPr>
          <w:sz w:val="24"/>
          <w:szCs w:val="24"/>
        </w:rPr>
        <w:t xml:space="preserve"> participants will be asked to walk on the treadmill for 20 minutes at 80% of the average six-minute walk test speed calculated from the better of two six-minute walk tests. At completion of the treadmill walking participants will rest until oxygen saturation, heart rate and breathlessness returns to pre exercise levels. At this point participants will be asked to complete the Montreal Cognitive Impairment Assessment using an alternative </w:t>
      </w:r>
      <w:r>
        <w:rPr>
          <w:sz w:val="24"/>
          <w:szCs w:val="24"/>
        </w:rPr>
        <w:lastRenderedPageBreak/>
        <w:t>version to control for repeated testing. For the quiet sitting, participants will be asked to sit in a quiet room and listen to music of their choice.</w:t>
      </w:r>
    </w:p>
    <w:p w14:paraId="286634B3" w14:textId="77777777" w:rsidR="000E1D93" w:rsidRDefault="00CD36DA" w:rsidP="000E1D93">
      <w:pPr>
        <w:spacing w:before="120" w:after="0" w:line="360" w:lineRule="auto"/>
        <w:rPr>
          <w:sz w:val="24"/>
          <w:szCs w:val="24"/>
        </w:rPr>
      </w:pPr>
      <w:r w:rsidRPr="009C2171">
        <w:rPr>
          <w:b/>
          <w:sz w:val="24"/>
          <w:szCs w:val="24"/>
        </w:rPr>
        <w:t>Study 3</w:t>
      </w:r>
      <w:r>
        <w:rPr>
          <w:sz w:val="24"/>
          <w:szCs w:val="24"/>
        </w:rPr>
        <w:t xml:space="preserve"> will be a short- and long-term observational study to will examine </w:t>
      </w:r>
      <w:r w:rsidRPr="006E41DC">
        <w:rPr>
          <w:sz w:val="24"/>
          <w:szCs w:val="24"/>
        </w:rPr>
        <w:t xml:space="preserve">whether an eight-week pulmonary rehabilitation program of </w:t>
      </w:r>
      <w:r>
        <w:rPr>
          <w:sz w:val="24"/>
          <w:szCs w:val="24"/>
        </w:rPr>
        <w:t xml:space="preserve">supervised </w:t>
      </w:r>
      <w:r w:rsidRPr="006E41DC">
        <w:rPr>
          <w:sz w:val="24"/>
          <w:szCs w:val="24"/>
        </w:rPr>
        <w:t xml:space="preserve">exercise training </w:t>
      </w:r>
      <w:r>
        <w:rPr>
          <w:sz w:val="24"/>
          <w:szCs w:val="24"/>
        </w:rPr>
        <w:t xml:space="preserve">(twice per week) will </w:t>
      </w:r>
      <w:r w:rsidRPr="006E41DC">
        <w:rPr>
          <w:sz w:val="24"/>
          <w:szCs w:val="24"/>
        </w:rPr>
        <w:t xml:space="preserve">improve cognitive impairment </w:t>
      </w:r>
      <w:r>
        <w:rPr>
          <w:sz w:val="24"/>
          <w:szCs w:val="24"/>
        </w:rPr>
        <w:t xml:space="preserve">after completion and at </w:t>
      </w:r>
      <w:r w:rsidRPr="006E41DC">
        <w:rPr>
          <w:sz w:val="24"/>
          <w:szCs w:val="24"/>
        </w:rPr>
        <w:t>six months follow-up.</w:t>
      </w:r>
      <w:r>
        <w:rPr>
          <w:sz w:val="24"/>
          <w:szCs w:val="24"/>
        </w:rPr>
        <w:t xml:space="preserve"> Patients will be recruited from those referred to pulmonary rehabilitation.</w:t>
      </w:r>
      <w:r w:rsidR="000E1D93">
        <w:rPr>
          <w:sz w:val="24"/>
          <w:szCs w:val="24"/>
        </w:rPr>
        <w:t xml:space="preserve"> </w:t>
      </w:r>
    </w:p>
    <w:p w14:paraId="06FFEDF0" w14:textId="740086C0" w:rsidR="000E1D93" w:rsidRDefault="000E1D93" w:rsidP="000E1D93">
      <w:pPr>
        <w:spacing w:before="120" w:after="0" w:line="360" w:lineRule="auto"/>
        <w:rPr>
          <w:sz w:val="24"/>
          <w:szCs w:val="24"/>
        </w:rPr>
      </w:pPr>
      <w:r>
        <w:rPr>
          <w:sz w:val="24"/>
          <w:szCs w:val="24"/>
        </w:rPr>
        <w:t xml:space="preserve">Assessment measures will have been performed as part of Study 1. </w:t>
      </w:r>
    </w:p>
    <w:p w14:paraId="2357C47D" w14:textId="77777777" w:rsidR="000E1D93" w:rsidRDefault="000E1D93" w:rsidP="000E1D93">
      <w:pPr>
        <w:spacing w:before="120" w:after="0" w:line="360" w:lineRule="auto"/>
        <w:rPr>
          <w:sz w:val="24"/>
          <w:szCs w:val="24"/>
        </w:rPr>
      </w:pPr>
      <w:r>
        <w:rPr>
          <w:sz w:val="24"/>
          <w:szCs w:val="24"/>
        </w:rPr>
        <w:t xml:space="preserve">Exercise training will include walking and cycle endurance training (total time of 40 minutes) as well as strength training for the upper and lower limbs using weight equipment, free weights and </w:t>
      </w:r>
      <w:proofErr w:type="spellStart"/>
      <w:r>
        <w:rPr>
          <w:sz w:val="24"/>
          <w:szCs w:val="24"/>
        </w:rPr>
        <w:t>therabands</w:t>
      </w:r>
      <w:proofErr w:type="spellEnd"/>
      <w:r>
        <w:rPr>
          <w:sz w:val="24"/>
          <w:szCs w:val="24"/>
        </w:rPr>
        <w:t xml:space="preserve">. At the completion of pulmonary rehabilitation and at six months all assessment measures will be repeated. </w:t>
      </w:r>
    </w:p>
    <w:p w14:paraId="6C0E3C25" w14:textId="77777777" w:rsidR="000E1D93" w:rsidRDefault="000E1D93" w:rsidP="000E1D93">
      <w:pPr>
        <w:spacing w:before="120" w:after="0" w:line="360" w:lineRule="auto"/>
        <w:rPr>
          <w:b/>
          <w:sz w:val="24"/>
          <w:szCs w:val="24"/>
        </w:rPr>
      </w:pPr>
    </w:p>
    <w:p w14:paraId="071A4F0D" w14:textId="7569CD39" w:rsidR="00CD36DA" w:rsidRPr="00CD36DA" w:rsidRDefault="00CD36DA" w:rsidP="00F06F85">
      <w:pPr>
        <w:spacing w:before="120" w:after="0" w:line="360" w:lineRule="auto"/>
        <w:ind w:firstLine="720"/>
        <w:rPr>
          <w:b/>
          <w:sz w:val="24"/>
          <w:szCs w:val="24"/>
        </w:rPr>
      </w:pPr>
      <w:r w:rsidRPr="00CD36DA">
        <w:rPr>
          <w:b/>
          <w:sz w:val="24"/>
          <w:szCs w:val="24"/>
        </w:rPr>
        <w:t>Assessment</w:t>
      </w:r>
    </w:p>
    <w:p w14:paraId="19BA5A04" w14:textId="74B04311" w:rsidR="000E1D93" w:rsidRPr="0098429E" w:rsidRDefault="000E1D93" w:rsidP="000E1D93">
      <w:pPr>
        <w:spacing w:before="120" w:after="0" w:line="360" w:lineRule="auto"/>
        <w:rPr>
          <w:rFonts w:cstheme="minorHAnsi"/>
          <w:b/>
          <w:sz w:val="24"/>
          <w:szCs w:val="24"/>
        </w:rPr>
      </w:pPr>
      <w:r>
        <w:rPr>
          <w:sz w:val="24"/>
          <w:szCs w:val="24"/>
        </w:rPr>
        <w:t>Full a</w:t>
      </w:r>
      <w:r w:rsidRPr="0098429E">
        <w:rPr>
          <w:sz w:val="24"/>
          <w:szCs w:val="24"/>
        </w:rPr>
        <w:t xml:space="preserve">ssessment will be performed </w:t>
      </w:r>
      <w:r w:rsidR="00905ABB">
        <w:rPr>
          <w:sz w:val="24"/>
          <w:szCs w:val="24"/>
        </w:rPr>
        <w:t>at Study 1 (</w:t>
      </w:r>
      <w:r w:rsidRPr="0098429E">
        <w:rPr>
          <w:sz w:val="24"/>
          <w:szCs w:val="24"/>
        </w:rPr>
        <w:t>T1</w:t>
      </w:r>
      <w:r w:rsidR="00905ABB">
        <w:rPr>
          <w:sz w:val="24"/>
          <w:szCs w:val="24"/>
        </w:rPr>
        <w:t>)</w:t>
      </w:r>
      <w:r w:rsidRPr="0098429E">
        <w:rPr>
          <w:sz w:val="24"/>
          <w:szCs w:val="24"/>
        </w:rPr>
        <w:t xml:space="preserve">, </w:t>
      </w:r>
      <w:r w:rsidR="00905ABB">
        <w:rPr>
          <w:sz w:val="24"/>
          <w:szCs w:val="24"/>
        </w:rPr>
        <w:t>Study 3 (commencement and completion of pulmonary rehabilitation and six-month follow-up, (</w:t>
      </w:r>
      <w:r w:rsidRPr="0098429E">
        <w:rPr>
          <w:sz w:val="24"/>
          <w:szCs w:val="24"/>
        </w:rPr>
        <w:t>T3 and T4</w:t>
      </w:r>
      <w:r w:rsidR="00905ABB">
        <w:rPr>
          <w:sz w:val="24"/>
          <w:szCs w:val="24"/>
        </w:rPr>
        <w:t xml:space="preserve">)) </w:t>
      </w:r>
      <w:r w:rsidRPr="0098429E">
        <w:rPr>
          <w:sz w:val="24"/>
          <w:szCs w:val="24"/>
        </w:rPr>
        <w:t xml:space="preserve">and assessment of </w:t>
      </w:r>
      <w:r>
        <w:rPr>
          <w:sz w:val="24"/>
          <w:szCs w:val="24"/>
        </w:rPr>
        <w:t>cognitive impairment</w:t>
      </w:r>
      <w:r w:rsidRPr="0098429E">
        <w:rPr>
          <w:sz w:val="24"/>
          <w:szCs w:val="24"/>
        </w:rPr>
        <w:t xml:space="preserve"> </w:t>
      </w:r>
      <w:r>
        <w:rPr>
          <w:sz w:val="24"/>
          <w:szCs w:val="24"/>
        </w:rPr>
        <w:t xml:space="preserve">alone </w:t>
      </w:r>
      <w:r w:rsidRPr="0098429E">
        <w:rPr>
          <w:sz w:val="24"/>
          <w:szCs w:val="24"/>
        </w:rPr>
        <w:t xml:space="preserve">will be performed </w:t>
      </w:r>
      <w:r w:rsidR="00905ABB">
        <w:rPr>
          <w:sz w:val="24"/>
          <w:szCs w:val="24"/>
        </w:rPr>
        <w:t>for Study 2 (</w:t>
      </w:r>
      <w:r>
        <w:rPr>
          <w:sz w:val="24"/>
          <w:szCs w:val="24"/>
        </w:rPr>
        <w:t>T</w:t>
      </w:r>
      <w:r w:rsidRPr="0098429E">
        <w:rPr>
          <w:sz w:val="24"/>
          <w:szCs w:val="24"/>
        </w:rPr>
        <w:t>2</w:t>
      </w:r>
      <w:r w:rsidR="00905ABB">
        <w:rPr>
          <w:sz w:val="24"/>
          <w:szCs w:val="24"/>
        </w:rPr>
        <w:t>)</w:t>
      </w:r>
      <w:r>
        <w:rPr>
          <w:sz w:val="24"/>
          <w:szCs w:val="24"/>
        </w:rPr>
        <w:t xml:space="preserve"> </w:t>
      </w:r>
      <w:r w:rsidRPr="0098429E">
        <w:rPr>
          <w:sz w:val="24"/>
          <w:szCs w:val="24"/>
        </w:rPr>
        <w:t>(Figure 1)</w:t>
      </w:r>
      <w:r>
        <w:rPr>
          <w:sz w:val="24"/>
          <w:szCs w:val="24"/>
        </w:rPr>
        <w:t>.</w:t>
      </w:r>
    </w:p>
    <w:p w14:paraId="5948BD04" w14:textId="77777777" w:rsidR="000E1D93" w:rsidRDefault="007615FF" w:rsidP="000E1D93">
      <w:pPr>
        <w:spacing w:before="120" w:after="0" w:line="360" w:lineRule="auto"/>
        <w:rPr>
          <w:sz w:val="24"/>
          <w:szCs w:val="24"/>
        </w:rPr>
      </w:pPr>
      <w:r>
        <w:rPr>
          <w:sz w:val="24"/>
          <w:szCs w:val="24"/>
        </w:rPr>
        <w:t>A</w:t>
      </w:r>
      <w:r w:rsidR="00CD36DA">
        <w:rPr>
          <w:sz w:val="24"/>
          <w:szCs w:val="24"/>
        </w:rPr>
        <w:t xml:space="preserve">ssessment for all participants will include anthropometric data (age, gender, weight, height, BMI); </w:t>
      </w:r>
      <w:r>
        <w:rPr>
          <w:sz w:val="24"/>
          <w:szCs w:val="24"/>
        </w:rPr>
        <w:t>FEV</w:t>
      </w:r>
      <w:r w:rsidRPr="007615FF">
        <w:rPr>
          <w:sz w:val="24"/>
          <w:szCs w:val="24"/>
          <w:vertAlign w:val="subscript"/>
        </w:rPr>
        <w:t>1</w:t>
      </w:r>
      <w:r>
        <w:rPr>
          <w:sz w:val="24"/>
          <w:szCs w:val="24"/>
        </w:rPr>
        <w:t>/FVC and FEV</w:t>
      </w:r>
      <w:r w:rsidRPr="007615FF">
        <w:rPr>
          <w:sz w:val="24"/>
          <w:szCs w:val="24"/>
          <w:vertAlign w:val="subscript"/>
        </w:rPr>
        <w:t>1</w:t>
      </w:r>
      <w:r>
        <w:rPr>
          <w:sz w:val="24"/>
          <w:szCs w:val="24"/>
        </w:rPr>
        <w:t xml:space="preserve">% predicted using the </w:t>
      </w:r>
      <w:proofErr w:type="spellStart"/>
      <w:r w:rsidR="00CD36DA">
        <w:rPr>
          <w:sz w:val="24"/>
          <w:szCs w:val="24"/>
        </w:rPr>
        <w:t>EasyOne</w:t>
      </w:r>
      <w:proofErr w:type="spellEnd"/>
      <w:r w:rsidR="00CD36DA">
        <w:rPr>
          <w:sz w:val="24"/>
          <w:szCs w:val="24"/>
        </w:rPr>
        <w:t xml:space="preserve"> spirometer; oxygen saturation, heart rate</w:t>
      </w:r>
      <w:r>
        <w:rPr>
          <w:sz w:val="24"/>
          <w:szCs w:val="24"/>
        </w:rPr>
        <w:t xml:space="preserve"> using the </w:t>
      </w:r>
      <w:proofErr w:type="spellStart"/>
      <w:r>
        <w:rPr>
          <w:sz w:val="24"/>
          <w:szCs w:val="24"/>
        </w:rPr>
        <w:t>Masimo</w:t>
      </w:r>
      <w:proofErr w:type="spellEnd"/>
      <w:r>
        <w:rPr>
          <w:sz w:val="24"/>
          <w:szCs w:val="24"/>
        </w:rPr>
        <w:t xml:space="preserve"> </w:t>
      </w:r>
      <w:proofErr w:type="spellStart"/>
      <w:r>
        <w:rPr>
          <w:sz w:val="24"/>
          <w:szCs w:val="24"/>
        </w:rPr>
        <w:t>Rad</w:t>
      </w:r>
      <w:r w:rsidR="00CD36DA">
        <w:rPr>
          <w:sz w:val="24"/>
          <w:szCs w:val="24"/>
        </w:rPr>
        <w:t>V</w:t>
      </w:r>
      <w:proofErr w:type="spellEnd"/>
      <w:r w:rsidR="00CD36DA">
        <w:rPr>
          <w:sz w:val="24"/>
          <w:szCs w:val="24"/>
        </w:rPr>
        <w:t xml:space="preserve"> pulse oximeter</w:t>
      </w:r>
      <w:r>
        <w:rPr>
          <w:sz w:val="24"/>
          <w:szCs w:val="24"/>
        </w:rPr>
        <w:t xml:space="preserve">, </w:t>
      </w:r>
      <w:r w:rsidR="00CD36DA">
        <w:rPr>
          <w:sz w:val="24"/>
          <w:szCs w:val="24"/>
        </w:rPr>
        <w:t>breathlessness</w:t>
      </w:r>
      <w:r>
        <w:rPr>
          <w:sz w:val="24"/>
          <w:szCs w:val="24"/>
        </w:rPr>
        <w:t xml:space="preserve"> using the </w:t>
      </w:r>
      <w:r w:rsidR="00CD36DA">
        <w:rPr>
          <w:sz w:val="24"/>
          <w:szCs w:val="24"/>
        </w:rPr>
        <w:t xml:space="preserve">Modified </w:t>
      </w:r>
      <w:r>
        <w:rPr>
          <w:sz w:val="24"/>
          <w:szCs w:val="24"/>
        </w:rPr>
        <w:t xml:space="preserve">1 to 10 </w:t>
      </w:r>
      <w:r w:rsidR="00CD36DA">
        <w:rPr>
          <w:sz w:val="24"/>
          <w:szCs w:val="24"/>
        </w:rPr>
        <w:t xml:space="preserve">Borg Scale; functional exercise capacity </w:t>
      </w:r>
      <w:r>
        <w:rPr>
          <w:sz w:val="24"/>
          <w:szCs w:val="24"/>
        </w:rPr>
        <w:t xml:space="preserve">using the </w:t>
      </w:r>
      <w:r w:rsidR="00CD36DA">
        <w:rPr>
          <w:sz w:val="24"/>
          <w:szCs w:val="24"/>
        </w:rPr>
        <w:t>six-minute walk test</w:t>
      </w:r>
      <w:r>
        <w:rPr>
          <w:sz w:val="24"/>
          <w:szCs w:val="24"/>
        </w:rPr>
        <w:t xml:space="preserve"> (6MWT)</w:t>
      </w:r>
      <w:r w:rsidR="00CD36DA">
        <w:rPr>
          <w:sz w:val="24"/>
          <w:szCs w:val="24"/>
        </w:rPr>
        <w:t xml:space="preserve">, anxiety and depression </w:t>
      </w:r>
      <w:r>
        <w:rPr>
          <w:sz w:val="24"/>
          <w:szCs w:val="24"/>
        </w:rPr>
        <w:t xml:space="preserve">using the </w:t>
      </w:r>
      <w:r w:rsidR="00CD36DA">
        <w:rPr>
          <w:sz w:val="24"/>
          <w:szCs w:val="24"/>
        </w:rPr>
        <w:t xml:space="preserve">Hospital Anxiety and </w:t>
      </w:r>
      <w:r>
        <w:rPr>
          <w:sz w:val="24"/>
          <w:szCs w:val="24"/>
        </w:rPr>
        <w:t>Depression Score (HADS)</w:t>
      </w:r>
      <w:r w:rsidR="00CD36DA">
        <w:rPr>
          <w:sz w:val="24"/>
          <w:szCs w:val="24"/>
        </w:rPr>
        <w:t xml:space="preserve"> and cognitive impairment</w:t>
      </w:r>
      <w:r>
        <w:rPr>
          <w:sz w:val="24"/>
          <w:szCs w:val="24"/>
        </w:rPr>
        <w:t xml:space="preserve"> using the </w:t>
      </w:r>
      <w:r w:rsidR="00CD36DA">
        <w:rPr>
          <w:sz w:val="24"/>
          <w:szCs w:val="24"/>
        </w:rPr>
        <w:t xml:space="preserve">Montreal </w:t>
      </w:r>
      <w:r>
        <w:rPr>
          <w:sz w:val="24"/>
          <w:szCs w:val="24"/>
        </w:rPr>
        <w:t>Cognitive Impairment Assessment (</w:t>
      </w:r>
      <w:proofErr w:type="spellStart"/>
      <w:r>
        <w:rPr>
          <w:sz w:val="24"/>
          <w:szCs w:val="24"/>
        </w:rPr>
        <w:t>MoCa</w:t>
      </w:r>
      <w:proofErr w:type="spellEnd"/>
      <w:r>
        <w:rPr>
          <w:sz w:val="24"/>
          <w:szCs w:val="24"/>
        </w:rPr>
        <w:t>)</w:t>
      </w:r>
      <w:r w:rsidR="00CD36DA">
        <w:rPr>
          <w:sz w:val="24"/>
          <w:szCs w:val="24"/>
        </w:rPr>
        <w:t xml:space="preserve">. </w:t>
      </w:r>
    </w:p>
    <w:p w14:paraId="3193AC00" w14:textId="77777777" w:rsidR="000E1D93" w:rsidRPr="002C2E70" w:rsidRDefault="000E1D93" w:rsidP="000E1D93">
      <w:pPr>
        <w:pStyle w:val="ListParagraph"/>
        <w:numPr>
          <w:ilvl w:val="0"/>
          <w:numId w:val="10"/>
        </w:numPr>
        <w:spacing w:before="120" w:after="0" w:line="360" w:lineRule="auto"/>
        <w:rPr>
          <w:rFonts w:cs="Times New Roman PS"/>
          <w:color w:val="000000"/>
          <w:sz w:val="24"/>
        </w:rPr>
      </w:pPr>
      <w:r w:rsidRPr="000E1D93">
        <w:rPr>
          <w:b/>
          <w:sz w:val="24"/>
          <w:szCs w:val="24"/>
        </w:rPr>
        <w:t>Cognitive Impairment</w:t>
      </w:r>
      <w:r w:rsidRPr="000E1D93">
        <w:rPr>
          <w:sz w:val="24"/>
          <w:szCs w:val="24"/>
        </w:rPr>
        <w:t xml:space="preserve"> will be assessed using the </w:t>
      </w:r>
      <w:r w:rsidRPr="000E1D93">
        <w:rPr>
          <w:color w:val="000000"/>
          <w:sz w:val="24"/>
          <w:szCs w:val="24"/>
        </w:rPr>
        <w:t>Montreal Cognitive Assessment (</w:t>
      </w:r>
      <w:proofErr w:type="spellStart"/>
      <w:r w:rsidRPr="000E1D93">
        <w:rPr>
          <w:color w:val="000000"/>
          <w:sz w:val="24"/>
          <w:szCs w:val="24"/>
        </w:rPr>
        <w:t>MoCA</w:t>
      </w:r>
      <w:proofErr w:type="spellEnd"/>
      <w:r w:rsidRPr="000E1D93">
        <w:rPr>
          <w:color w:val="000000"/>
          <w:sz w:val="24"/>
          <w:szCs w:val="24"/>
        </w:rPr>
        <w:t>) (</w:t>
      </w:r>
      <w:proofErr w:type="spellStart"/>
      <w:r w:rsidRPr="000E1D93">
        <w:rPr>
          <w:color w:val="000000"/>
          <w:sz w:val="24"/>
          <w:szCs w:val="24"/>
        </w:rPr>
        <w:t>Nasreddine</w:t>
      </w:r>
      <w:proofErr w:type="spellEnd"/>
      <w:r w:rsidRPr="000E1D93">
        <w:rPr>
          <w:color w:val="000000"/>
          <w:sz w:val="24"/>
          <w:szCs w:val="24"/>
        </w:rPr>
        <w:t xml:space="preserve"> et al, 2005)</w:t>
      </w:r>
      <w:r w:rsidRPr="000E1D93">
        <w:rPr>
          <w:sz w:val="24"/>
          <w:szCs w:val="24"/>
        </w:rPr>
        <w:t xml:space="preserve"> which is readily used in SLHD. </w:t>
      </w:r>
      <w:proofErr w:type="spellStart"/>
      <w:r w:rsidRPr="000E1D93">
        <w:rPr>
          <w:rFonts w:cs="Times New Roman PS"/>
          <w:color w:val="000000"/>
          <w:sz w:val="24"/>
          <w:szCs w:val="24"/>
        </w:rPr>
        <w:t>MoCA</w:t>
      </w:r>
      <w:proofErr w:type="spellEnd"/>
      <w:r w:rsidRPr="000E1D93">
        <w:rPr>
          <w:rFonts w:cs="Times New Roman PS"/>
          <w:color w:val="000000"/>
          <w:sz w:val="24"/>
          <w:szCs w:val="24"/>
        </w:rPr>
        <w:t xml:space="preserve"> is more accurate than MMSE for screening MCI, probably due to the better ability of the former to detect executive functions compared to the latter. </w:t>
      </w:r>
      <w:r w:rsidRPr="002C2E70">
        <w:rPr>
          <w:rFonts w:cs="Times New Roman PS"/>
          <w:color w:val="000000"/>
          <w:sz w:val="24"/>
        </w:rPr>
        <w:t xml:space="preserve">The </w:t>
      </w:r>
      <w:proofErr w:type="spellStart"/>
      <w:r w:rsidRPr="002C2E70">
        <w:rPr>
          <w:rFonts w:cs="Times New Roman PS"/>
          <w:color w:val="000000"/>
          <w:sz w:val="24"/>
        </w:rPr>
        <w:t>MoCA</w:t>
      </w:r>
      <w:proofErr w:type="spellEnd"/>
      <w:r w:rsidRPr="002C2E70">
        <w:rPr>
          <w:rFonts w:cs="Times New Roman PS"/>
          <w:color w:val="000000"/>
          <w:sz w:val="24"/>
        </w:rPr>
        <w:t xml:space="preserve"> has been used as a screening instrument for moderate cognitive impairment by assessing memory, language, executive functions, visuospa</w:t>
      </w:r>
      <w:r w:rsidRPr="002C2E70">
        <w:rPr>
          <w:rFonts w:cs="Times New Roman PS"/>
          <w:color w:val="000000"/>
          <w:sz w:val="24"/>
        </w:rPr>
        <w:softHyphen/>
        <w:t xml:space="preserve">tial skills, calculation, abstraction, </w:t>
      </w:r>
      <w:r w:rsidRPr="002C2E70">
        <w:rPr>
          <w:rFonts w:cs="Times New Roman PS"/>
          <w:color w:val="000000"/>
          <w:sz w:val="24"/>
        </w:rPr>
        <w:lastRenderedPageBreak/>
        <w:t xml:space="preserve">attention, concentration and orientation. The </w:t>
      </w:r>
      <w:proofErr w:type="spellStart"/>
      <w:r w:rsidRPr="002C2E70">
        <w:rPr>
          <w:rFonts w:cs="Times New Roman PS"/>
          <w:color w:val="000000"/>
          <w:sz w:val="24"/>
        </w:rPr>
        <w:t>MoCA</w:t>
      </w:r>
      <w:proofErr w:type="spellEnd"/>
      <w:r w:rsidRPr="002C2E70">
        <w:rPr>
          <w:rFonts w:cs="Times New Roman PS"/>
          <w:color w:val="000000"/>
          <w:sz w:val="24"/>
        </w:rPr>
        <w:t xml:space="preserve"> is freely accessible for clinical and educational purposes and is available in 36 languages.</w:t>
      </w:r>
    </w:p>
    <w:p w14:paraId="1AA992FB" w14:textId="77777777" w:rsidR="002C2E70" w:rsidRPr="002C2E70" w:rsidRDefault="000E1D93" w:rsidP="002C2E70">
      <w:pPr>
        <w:pStyle w:val="ListParagraph"/>
        <w:numPr>
          <w:ilvl w:val="0"/>
          <w:numId w:val="10"/>
        </w:numPr>
        <w:spacing w:before="120" w:after="0" w:line="360" w:lineRule="auto"/>
        <w:rPr>
          <w:rFonts w:cs="Times New Roman PS"/>
          <w:color w:val="000000"/>
        </w:rPr>
      </w:pPr>
      <w:r w:rsidRPr="000E1D93">
        <w:rPr>
          <w:b/>
          <w:sz w:val="24"/>
          <w:szCs w:val="24"/>
        </w:rPr>
        <w:t xml:space="preserve">Functional exercise capacity </w:t>
      </w:r>
      <w:r w:rsidRPr="000E1D93">
        <w:rPr>
          <w:sz w:val="24"/>
          <w:szCs w:val="24"/>
        </w:rPr>
        <w:t xml:space="preserve">will be measured using the </w:t>
      </w:r>
      <w:r>
        <w:rPr>
          <w:sz w:val="24"/>
          <w:szCs w:val="24"/>
        </w:rPr>
        <w:t xml:space="preserve">six-minute walk test as described by Holland et al, 2014.  Participants will be asked to walk as far as they can around the 32m track for six-minutes. </w:t>
      </w:r>
      <w:r w:rsidR="002C2E70">
        <w:rPr>
          <w:sz w:val="24"/>
          <w:szCs w:val="24"/>
        </w:rPr>
        <w:t xml:space="preserve">Participants will be given standardised encouragement each minute. </w:t>
      </w:r>
      <w:r>
        <w:rPr>
          <w:sz w:val="24"/>
          <w:szCs w:val="24"/>
        </w:rPr>
        <w:t xml:space="preserve">During the walk test they will have continuous monitoring of oxygen saturation and heart rate. Breathlessness will be measured at rest and end exercise using the modified 1 to 10 Borg Scale.  Participants will rest for 30 minutes </w:t>
      </w:r>
      <w:r w:rsidR="002C2E70">
        <w:rPr>
          <w:sz w:val="24"/>
          <w:szCs w:val="24"/>
        </w:rPr>
        <w:t xml:space="preserve">or until oxygen saturation and heart rate return to resting levels. They will then </w:t>
      </w:r>
      <w:r>
        <w:rPr>
          <w:sz w:val="24"/>
          <w:szCs w:val="24"/>
        </w:rPr>
        <w:t xml:space="preserve">repeat the walk test. </w:t>
      </w:r>
    </w:p>
    <w:p w14:paraId="7CF36E16" w14:textId="77777777" w:rsidR="002C2E70" w:rsidRPr="002C2E70" w:rsidRDefault="000E1D93" w:rsidP="002C2E70">
      <w:pPr>
        <w:pStyle w:val="ListParagraph"/>
        <w:numPr>
          <w:ilvl w:val="0"/>
          <w:numId w:val="10"/>
        </w:numPr>
        <w:spacing w:before="120" w:after="0" w:line="360" w:lineRule="auto"/>
        <w:rPr>
          <w:rFonts w:cs="Times New Roman PS"/>
          <w:color w:val="000000"/>
        </w:rPr>
      </w:pPr>
      <w:r w:rsidRPr="002C2E70">
        <w:rPr>
          <w:b/>
          <w:sz w:val="24"/>
          <w:szCs w:val="24"/>
        </w:rPr>
        <w:t xml:space="preserve">Anxiety and depression </w:t>
      </w:r>
      <w:r w:rsidRPr="002C2E70">
        <w:rPr>
          <w:sz w:val="24"/>
          <w:szCs w:val="24"/>
        </w:rPr>
        <w:t xml:space="preserve">will be measured using the </w:t>
      </w:r>
      <w:r w:rsidR="002C2E70">
        <w:rPr>
          <w:sz w:val="24"/>
          <w:szCs w:val="24"/>
        </w:rPr>
        <w:t>Hospital anxiety and depression score (</w:t>
      </w:r>
      <w:r w:rsidRPr="002C2E70">
        <w:rPr>
          <w:sz w:val="24"/>
          <w:szCs w:val="24"/>
        </w:rPr>
        <w:t>HADS</w:t>
      </w:r>
      <w:r w:rsidR="002C2E70">
        <w:rPr>
          <w:sz w:val="24"/>
          <w:szCs w:val="24"/>
        </w:rPr>
        <w:t>).</w:t>
      </w:r>
    </w:p>
    <w:p w14:paraId="4E7750BE" w14:textId="53D5C7A1" w:rsidR="000E1D93" w:rsidRPr="002C2E70" w:rsidRDefault="002C2E70" w:rsidP="002C2E70">
      <w:pPr>
        <w:pStyle w:val="ListParagraph"/>
        <w:numPr>
          <w:ilvl w:val="0"/>
          <w:numId w:val="10"/>
        </w:numPr>
        <w:spacing w:before="120" w:after="0" w:line="360" w:lineRule="auto"/>
        <w:rPr>
          <w:rFonts w:cs="Times New Roman PS"/>
          <w:color w:val="000000"/>
        </w:rPr>
      </w:pPr>
      <w:r>
        <w:rPr>
          <w:b/>
          <w:sz w:val="24"/>
          <w:szCs w:val="24"/>
        </w:rPr>
        <w:t xml:space="preserve">Health related quality of life </w:t>
      </w:r>
      <w:r w:rsidRPr="002C2E70">
        <w:rPr>
          <w:sz w:val="24"/>
          <w:szCs w:val="24"/>
        </w:rPr>
        <w:t>will be measured using the St George’s Respiratory Questionnaire</w:t>
      </w:r>
      <w:r>
        <w:rPr>
          <w:sz w:val="24"/>
          <w:szCs w:val="24"/>
        </w:rPr>
        <w:t>.</w:t>
      </w:r>
      <w:r w:rsidR="000E1D93" w:rsidRPr="002C2E70">
        <w:rPr>
          <w:sz w:val="24"/>
          <w:szCs w:val="24"/>
        </w:rPr>
        <w:t xml:space="preserve"> </w:t>
      </w:r>
    </w:p>
    <w:p w14:paraId="6884DA0C" w14:textId="57363473" w:rsidR="000E1D93" w:rsidRPr="00D40ADA" w:rsidRDefault="000E1D93" w:rsidP="000E1D93">
      <w:pPr>
        <w:spacing w:before="120" w:after="0" w:line="360" w:lineRule="auto"/>
        <w:ind w:firstLine="720"/>
        <w:rPr>
          <w:b/>
          <w:sz w:val="24"/>
          <w:szCs w:val="24"/>
        </w:rPr>
      </w:pPr>
    </w:p>
    <w:p w14:paraId="0BCA02EB" w14:textId="39C8DE53" w:rsidR="00F06F85" w:rsidRPr="00D40ADA" w:rsidRDefault="002C2E70" w:rsidP="00F06F85">
      <w:pPr>
        <w:spacing w:before="120" w:after="0" w:line="360" w:lineRule="auto"/>
        <w:rPr>
          <w:sz w:val="24"/>
          <w:szCs w:val="24"/>
        </w:rPr>
      </w:pPr>
      <w:r>
        <w:rPr>
          <w:b/>
          <w:sz w:val="24"/>
          <w:szCs w:val="24"/>
        </w:rPr>
        <w:t xml:space="preserve">          </w:t>
      </w:r>
      <w:r w:rsidR="00F06F85">
        <w:rPr>
          <w:b/>
          <w:sz w:val="24"/>
          <w:szCs w:val="24"/>
        </w:rPr>
        <w:t>Fi</w:t>
      </w:r>
      <w:r w:rsidR="00F06F85" w:rsidRPr="00D40ADA">
        <w:rPr>
          <w:b/>
          <w:sz w:val="24"/>
          <w:szCs w:val="24"/>
        </w:rPr>
        <w:t>gure 1:</w:t>
      </w:r>
      <w:r w:rsidR="00F06F85" w:rsidRPr="00D40ADA">
        <w:rPr>
          <w:sz w:val="24"/>
          <w:szCs w:val="24"/>
        </w:rPr>
        <w:t xml:space="preserve"> Study timeline </w:t>
      </w:r>
    </w:p>
    <w:p w14:paraId="5E924E2F" w14:textId="26688128" w:rsidR="00F06F85" w:rsidRDefault="002C2E70" w:rsidP="00F06F85">
      <w:pPr>
        <w:spacing w:before="120" w:after="0" w:line="360" w:lineRule="auto"/>
        <w:rPr>
          <w:rFonts w:cstheme="minorHAnsi"/>
          <w:sz w:val="28"/>
          <w:szCs w:val="24"/>
        </w:rPr>
      </w:pPr>
      <w:r>
        <w:rPr>
          <w:rFonts w:cstheme="minorHAnsi"/>
          <w:noProof/>
          <w:sz w:val="28"/>
          <w:szCs w:val="24"/>
          <w:lang w:eastAsia="en-AU"/>
        </w:rPr>
        <mc:AlternateContent>
          <mc:Choice Requires="wpg">
            <w:drawing>
              <wp:anchor distT="0" distB="0" distL="114300" distR="114300" simplePos="0" relativeHeight="251659264" behindDoc="0" locked="0" layoutInCell="1" allowOverlap="1" wp14:anchorId="122FAE2E" wp14:editId="7BF18AEF">
                <wp:simplePos x="0" y="0"/>
                <wp:positionH relativeFrom="column">
                  <wp:posOffset>-43200</wp:posOffset>
                </wp:positionH>
                <wp:positionV relativeFrom="paragraph">
                  <wp:posOffset>362035</wp:posOffset>
                </wp:positionV>
                <wp:extent cx="5263275" cy="2303845"/>
                <wp:effectExtent l="0" t="76200" r="13970" b="20320"/>
                <wp:wrapNone/>
                <wp:docPr id="1" name="Group 1"/>
                <wp:cNvGraphicFramePr/>
                <a:graphic xmlns:a="http://schemas.openxmlformats.org/drawingml/2006/main">
                  <a:graphicData uri="http://schemas.microsoft.com/office/word/2010/wordprocessingGroup">
                    <wpg:wgp>
                      <wpg:cNvGrpSpPr/>
                      <wpg:grpSpPr>
                        <a:xfrm>
                          <a:off x="0" y="0"/>
                          <a:ext cx="5263275" cy="2303845"/>
                          <a:chOff x="0" y="0"/>
                          <a:chExt cx="5263275" cy="2303845"/>
                        </a:xfrm>
                      </wpg:grpSpPr>
                      <wps:wsp>
                        <wps:cNvPr id="307" name="Text Box 2"/>
                        <wps:cNvSpPr txBox="1">
                          <a:spLocks noChangeArrowheads="1"/>
                        </wps:cNvSpPr>
                        <wps:spPr bwMode="auto">
                          <a:xfrm>
                            <a:off x="0" y="597600"/>
                            <a:ext cx="1381125" cy="1706245"/>
                          </a:xfrm>
                          <a:prstGeom prst="rect">
                            <a:avLst/>
                          </a:prstGeom>
                          <a:solidFill>
                            <a:srgbClr val="FFFFFF"/>
                          </a:solidFill>
                          <a:ln w="9525">
                            <a:solidFill>
                              <a:schemeClr val="tx1"/>
                            </a:solidFill>
                            <a:miter lim="800000"/>
                            <a:headEnd/>
                            <a:tailEnd/>
                          </a:ln>
                        </wps:spPr>
                        <wps:txbx>
                          <w:txbxContent>
                            <w:p w14:paraId="6126F2AA" w14:textId="77777777" w:rsidR="00F06F85" w:rsidRPr="0007799C" w:rsidRDefault="00F06F85" w:rsidP="00F06F85">
                              <w:pPr>
                                <w:spacing w:before="120" w:after="0" w:line="240" w:lineRule="auto"/>
                                <w:rPr>
                                  <w:sz w:val="32"/>
                                </w:rPr>
                              </w:pPr>
                              <w:r>
                                <w:t xml:space="preserve">           </w:t>
                              </w:r>
                              <w:r w:rsidRPr="0007799C">
                                <w:rPr>
                                  <w:sz w:val="32"/>
                                </w:rPr>
                                <w:t>T1</w:t>
                              </w:r>
                            </w:p>
                            <w:p w14:paraId="0C8D7F26" w14:textId="77777777" w:rsidR="00F06F85" w:rsidRDefault="00F06F85" w:rsidP="00F06F85">
                              <w:pPr>
                                <w:spacing w:before="120" w:after="0" w:line="240" w:lineRule="auto"/>
                              </w:pPr>
                              <w:r>
                                <w:t xml:space="preserve">Assessment: </w:t>
                              </w:r>
                            </w:p>
                            <w:p w14:paraId="3C0A2EA6" w14:textId="6F22F177" w:rsidR="00F06F85" w:rsidRDefault="00F06F85" w:rsidP="00F06F85">
                              <w:pPr>
                                <w:spacing w:before="120" w:after="0" w:line="240" w:lineRule="auto"/>
                              </w:pPr>
                              <w:proofErr w:type="spellStart"/>
                              <w:r>
                                <w:t>MoCa</w:t>
                              </w:r>
                              <w:proofErr w:type="spellEnd"/>
                            </w:p>
                            <w:p w14:paraId="42C4A3FF" w14:textId="6DAC783C" w:rsidR="00F06F85" w:rsidRDefault="00F06F85" w:rsidP="00F06F85">
                              <w:pPr>
                                <w:spacing w:before="120" w:after="0" w:line="240" w:lineRule="auto"/>
                              </w:pPr>
                              <w:r>
                                <w:t>Six-minute walk test</w:t>
                              </w:r>
                            </w:p>
                            <w:p w14:paraId="0CD44CE0" w14:textId="315E5005" w:rsidR="00F06F85" w:rsidRDefault="00F06F85" w:rsidP="00F06F85">
                              <w:pPr>
                                <w:spacing w:before="120" w:after="0" w:line="240" w:lineRule="auto"/>
                              </w:pPr>
                              <w:r>
                                <w:t>SGRQ</w:t>
                              </w:r>
                            </w:p>
                            <w:p w14:paraId="4795DBAE" w14:textId="7E38257D" w:rsidR="00F06F85" w:rsidRDefault="00F06F85" w:rsidP="00F06F85">
                              <w:pPr>
                                <w:spacing w:before="120" w:after="0" w:line="240" w:lineRule="auto"/>
                              </w:pPr>
                              <w:r>
                                <w:t>HADS</w:t>
                              </w:r>
                            </w:p>
                          </w:txbxContent>
                        </wps:txbx>
                        <wps:bodyPr rot="0" vert="horz" wrap="square" lIns="91440" tIns="45720" rIns="91440" bIns="45720" anchor="t" anchorCtr="0">
                          <a:noAutofit/>
                        </wps:bodyPr>
                      </wps:wsp>
                      <wps:wsp>
                        <wps:cNvPr id="2" name="Text Box 2"/>
                        <wps:cNvSpPr txBox="1">
                          <a:spLocks noChangeArrowheads="1"/>
                        </wps:cNvSpPr>
                        <wps:spPr bwMode="auto">
                          <a:xfrm>
                            <a:off x="1461600" y="619200"/>
                            <a:ext cx="964565" cy="1684020"/>
                          </a:xfrm>
                          <a:prstGeom prst="rect">
                            <a:avLst/>
                          </a:prstGeom>
                          <a:solidFill>
                            <a:srgbClr val="FFFFFF"/>
                          </a:solidFill>
                          <a:ln w="9525">
                            <a:solidFill>
                              <a:schemeClr val="tx1"/>
                            </a:solidFill>
                            <a:miter lim="800000"/>
                            <a:headEnd/>
                            <a:tailEnd/>
                          </a:ln>
                        </wps:spPr>
                        <wps:txbx>
                          <w:txbxContent>
                            <w:p w14:paraId="5B1985CA" w14:textId="77777777" w:rsidR="00F06F85" w:rsidRPr="0007799C" w:rsidRDefault="00F06F85" w:rsidP="00F06F85">
                              <w:pPr>
                                <w:spacing w:before="120" w:after="0" w:line="240" w:lineRule="auto"/>
                                <w:rPr>
                                  <w:sz w:val="32"/>
                                </w:rPr>
                              </w:pPr>
                              <w:r>
                                <w:t xml:space="preserve">           </w:t>
                              </w:r>
                              <w:r w:rsidRPr="0007799C">
                                <w:rPr>
                                  <w:sz w:val="32"/>
                                </w:rPr>
                                <w:t>T</w:t>
                              </w:r>
                              <w:r>
                                <w:rPr>
                                  <w:sz w:val="32"/>
                                </w:rPr>
                                <w:t>2</w:t>
                              </w:r>
                            </w:p>
                            <w:p w14:paraId="2A697FF2" w14:textId="77777777" w:rsidR="00F06F85" w:rsidRDefault="00F06F85" w:rsidP="00F06F85">
                              <w:pPr>
                                <w:spacing w:before="120" w:after="0" w:line="240" w:lineRule="auto"/>
                              </w:pPr>
                              <w:r>
                                <w:t>Assessment:</w:t>
                              </w:r>
                            </w:p>
                            <w:p w14:paraId="2A964F1A" w14:textId="2C5E355E" w:rsidR="00F06F85" w:rsidRDefault="00F06F85" w:rsidP="00F06F85">
                              <w:pPr>
                                <w:spacing w:before="120" w:after="0" w:line="240" w:lineRule="auto"/>
                              </w:pPr>
                              <w:proofErr w:type="spellStart"/>
                              <w:r>
                                <w:t>MoCa</w:t>
                              </w:r>
                              <w:proofErr w:type="spellEnd"/>
                            </w:p>
                          </w:txbxContent>
                        </wps:txbx>
                        <wps:bodyPr rot="0" vert="horz" wrap="square" lIns="91440" tIns="45720" rIns="91440" bIns="45720" anchor="t" anchorCtr="0">
                          <a:noAutofit/>
                        </wps:bodyPr>
                      </wps:wsp>
                      <wps:wsp>
                        <wps:cNvPr id="3" name="Text Box 2"/>
                        <wps:cNvSpPr txBox="1">
                          <a:spLocks noChangeArrowheads="1"/>
                        </wps:cNvSpPr>
                        <wps:spPr bwMode="auto">
                          <a:xfrm>
                            <a:off x="3218400" y="612000"/>
                            <a:ext cx="2000885" cy="1691640"/>
                          </a:xfrm>
                          <a:prstGeom prst="rect">
                            <a:avLst/>
                          </a:prstGeom>
                          <a:solidFill>
                            <a:srgbClr val="FFFFFF"/>
                          </a:solidFill>
                          <a:ln w="9525">
                            <a:solidFill>
                              <a:schemeClr val="tx1"/>
                            </a:solidFill>
                            <a:miter lim="800000"/>
                            <a:headEnd/>
                            <a:tailEnd/>
                          </a:ln>
                        </wps:spPr>
                        <wps:txbx>
                          <w:txbxContent>
                            <w:p w14:paraId="7BE151DD" w14:textId="597165AF" w:rsidR="00F06F85" w:rsidRDefault="00F06F85" w:rsidP="00F06F85">
                              <w:pPr>
                                <w:spacing w:before="120" w:after="0" w:line="240" w:lineRule="auto"/>
                                <w:rPr>
                                  <w:sz w:val="32"/>
                                </w:rPr>
                              </w:pPr>
                              <w:r>
                                <w:t xml:space="preserve">                   </w:t>
                              </w:r>
                              <w:r w:rsidRPr="0007799C">
                                <w:rPr>
                                  <w:sz w:val="32"/>
                                </w:rPr>
                                <w:t>T</w:t>
                              </w:r>
                              <w:r>
                                <w:rPr>
                                  <w:sz w:val="32"/>
                                </w:rPr>
                                <w:t>3 &amp; T4</w:t>
                              </w:r>
                            </w:p>
                            <w:p w14:paraId="4BD85FED" w14:textId="77777777" w:rsidR="00F06F85" w:rsidRDefault="00F06F85" w:rsidP="00F06F85">
                              <w:pPr>
                                <w:spacing w:before="120" w:after="0" w:line="240" w:lineRule="auto"/>
                              </w:pPr>
                              <w:r>
                                <w:t xml:space="preserve">Assessment: </w:t>
                              </w:r>
                            </w:p>
                            <w:p w14:paraId="46E4E488" w14:textId="77777777" w:rsidR="00F06F85" w:rsidRDefault="00F06F85" w:rsidP="00F06F85">
                              <w:pPr>
                                <w:spacing w:before="120" w:after="0" w:line="240" w:lineRule="auto"/>
                              </w:pPr>
                              <w:proofErr w:type="spellStart"/>
                              <w:r>
                                <w:t>MoCa</w:t>
                              </w:r>
                              <w:proofErr w:type="spellEnd"/>
                            </w:p>
                            <w:p w14:paraId="562022A7" w14:textId="77777777" w:rsidR="00F06F85" w:rsidRDefault="00F06F85" w:rsidP="00F06F85">
                              <w:pPr>
                                <w:spacing w:before="120" w:after="0" w:line="240" w:lineRule="auto"/>
                              </w:pPr>
                              <w:r>
                                <w:t>Six-minute walk test</w:t>
                              </w:r>
                            </w:p>
                            <w:p w14:paraId="29DE3411" w14:textId="77777777" w:rsidR="00F06F85" w:rsidRDefault="00F06F85" w:rsidP="00F06F85">
                              <w:pPr>
                                <w:spacing w:before="120" w:after="0" w:line="240" w:lineRule="auto"/>
                              </w:pPr>
                              <w:r>
                                <w:t>SGRQ</w:t>
                              </w:r>
                            </w:p>
                            <w:p w14:paraId="4C802A05" w14:textId="77777777" w:rsidR="00F06F85" w:rsidRDefault="00F06F85" w:rsidP="00F06F85">
                              <w:pPr>
                                <w:spacing w:before="120" w:after="0" w:line="240" w:lineRule="auto"/>
                              </w:pPr>
                              <w:r>
                                <w:t>HADS</w:t>
                              </w:r>
                            </w:p>
                            <w:p w14:paraId="73B2550B" w14:textId="77777777" w:rsidR="00F06F85" w:rsidRDefault="00F06F85" w:rsidP="00F06F85">
                              <w:pPr>
                                <w:spacing w:before="120" w:after="0" w:line="240" w:lineRule="auto"/>
                              </w:pPr>
                            </w:p>
                            <w:p w14:paraId="1B758C99" w14:textId="77777777" w:rsidR="00F06F85" w:rsidRDefault="00F06F85" w:rsidP="00F06F85">
                              <w:pPr>
                                <w:spacing w:before="120" w:after="0" w:line="240" w:lineRule="auto"/>
                              </w:pPr>
                            </w:p>
                            <w:p w14:paraId="079F77F7" w14:textId="77777777" w:rsidR="00F06F85" w:rsidRDefault="00F06F85" w:rsidP="00F06F85">
                              <w:pPr>
                                <w:spacing w:before="120" w:after="0" w:line="240" w:lineRule="auto"/>
                              </w:pPr>
                            </w:p>
                          </w:txbxContent>
                        </wps:txbx>
                        <wps:bodyPr rot="0" vert="horz" wrap="square" lIns="91440" tIns="45720" rIns="91440" bIns="45720" anchor="t" anchorCtr="0">
                          <a:noAutofit/>
                        </wps:bodyPr>
                      </wps:wsp>
                      <wps:wsp>
                        <wps:cNvPr id="5" name="Straight Arrow Connector 5"/>
                        <wps:cNvCnPr/>
                        <wps:spPr>
                          <a:xfrm flipV="1">
                            <a:off x="396000" y="0"/>
                            <a:ext cx="4867275" cy="1450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 o:spid="_x0000_s1026" style="position:absolute;margin-left:-3.4pt;margin-top:28.5pt;width:414.45pt;height:181.4pt;z-index:251659264" coordsize="52632,23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">
                <v:shapetype id="_x0000_t202" coordsize="21600,21600" o:spt="202" path="m,l,21600r21600,l21600,xe">
                  <v:stroke joinstyle="miter"/>
                  <v:path gradientshapeok="t" o:connecttype="rect"/>
                </v:shapetype>
                <v:shape id="Text Box 2" o:spid="_x0000_s1027" type="#_x0000_t202" style="position:absolute;top:5976;width:13811;height:17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NUvMMA&#10;AADcAAAADwAAAGRycy9kb3ducmV2LnhtbESPQYvCMBSE74L/ITzBm01dQZdqFFGqXlawCuLt0Tzb&#10;YvNSmqzWf79ZWNjjMDPfMItVZ2rxpNZVlhWMoxgEcW51xYWCyzkdfYJwHlljbZkUvMnBatnvLTDR&#10;9sUnema+EAHCLkEFpfdNIqXLSzLoItsQB+9uW4M+yLaQusVXgJtafsTxVBqsOCyU2NCmpPyRfRsF&#10;+12+zZx0mO5OX81tc9WpPmqlhoNuPQfhqfP/4b/2QSuYxDP4PROO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NUvMMAAADcAAAADwAAAAAAAAAAAAAAAACYAgAAZHJzL2Rv&#10;d25yZXYueG1sUEsFBgAAAAAEAAQA9QAAAIgDAAAAAA==&#10;" strokecolor="black [3213]">
                  <v:textbox>
                    <w:txbxContent>
                      <w:p w14:paraId="6126F2AA" w14:textId="77777777" w:rsidR="00F06F85" w:rsidRPr="0007799C" w:rsidRDefault="00F06F85" w:rsidP="00F06F85">
                        <w:pPr>
                          <w:spacing w:before="120" w:after="0" w:line="240" w:lineRule="auto"/>
                          <w:rPr>
                            <w:sz w:val="32"/>
                          </w:rPr>
                        </w:pPr>
                        <w:r>
                          <w:t xml:space="preserve">           </w:t>
                        </w:r>
                        <w:r w:rsidRPr="0007799C">
                          <w:rPr>
                            <w:sz w:val="32"/>
                          </w:rPr>
                          <w:t>T1</w:t>
                        </w:r>
                      </w:p>
                      <w:p w14:paraId="0C8D7F26" w14:textId="77777777" w:rsidR="00F06F85" w:rsidRDefault="00F06F85" w:rsidP="00F06F85">
                        <w:pPr>
                          <w:spacing w:before="120" w:after="0" w:line="240" w:lineRule="auto"/>
                        </w:pPr>
                        <w:r>
                          <w:t xml:space="preserve">Assessment: </w:t>
                        </w:r>
                      </w:p>
                      <w:p w14:paraId="3C0A2EA6" w14:textId="6F22F177" w:rsidR="00F06F85" w:rsidRDefault="00F06F85" w:rsidP="00F06F85">
                        <w:pPr>
                          <w:spacing w:before="120" w:after="0" w:line="240" w:lineRule="auto"/>
                        </w:pPr>
                        <w:proofErr w:type="spellStart"/>
                        <w:r>
                          <w:t>MoCa</w:t>
                        </w:r>
                        <w:proofErr w:type="spellEnd"/>
                      </w:p>
                      <w:p w14:paraId="42C4A3FF" w14:textId="6DAC783C" w:rsidR="00F06F85" w:rsidRDefault="00F06F85" w:rsidP="00F06F85">
                        <w:pPr>
                          <w:spacing w:before="120" w:after="0" w:line="240" w:lineRule="auto"/>
                        </w:pPr>
                        <w:r>
                          <w:t>Six-minute walk test</w:t>
                        </w:r>
                      </w:p>
                      <w:p w14:paraId="0CD44CE0" w14:textId="315E5005" w:rsidR="00F06F85" w:rsidRDefault="00F06F85" w:rsidP="00F06F85">
                        <w:pPr>
                          <w:spacing w:before="120" w:after="0" w:line="240" w:lineRule="auto"/>
                        </w:pPr>
                        <w:r>
                          <w:t>SGRQ</w:t>
                        </w:r>
                      </w:p>
                      <w:p w14:paraId="4795DBAE" w14:textId="7E38257D" w:rsidR="00F06F85" w:rsidRDefault="00F06F85" w:rsidP="00F06F85">
                        <w:pPr>
                          <w:spacing w:before="120" w:after="0" w:line="240" w:lineRule="auto"/>
                        </w:pPr>
                        <w:r>
                          <w:t>HADS</w:t>
                        </w:r>
                      </w:p>
                    </w:txbxContent>
                  </v:textbox>
                </v:shape>
                <v:shape id="Text Box 2" o:spid="_x0000_s1028" type="#_x0000_t202" style="position:absolute;left:14616;top:6192;width:9645;height:1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ercAA&#10;AADaAAAADwAAAGRycy9kb3ducmV2LnhtbESPQYvCMBSE7wv+h/AEb9tUDyLVKKJUvbhgFcTbo3m2&#10;xealNFHrv98IgsdhZr5hZovO1OJBrassKxhGMQji3OqKCwWnY/o7AeE8ssbaMil4kYPFvPczw0Tb&#10;Jx/okflCBAi7BBWU3jeJlC4vyaCLbEMcvKttDfog20LqFp8Bbmo5iuOxNFhxWCixoVVJ+S27GwXb&#10;Tb7OnHSYbg775rI661T/aaUG/W45BeGp89/wp73TCkbwvhJu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TercAAAADaAAAADwAAAAAAAAAAAAAAAACYAgAAZHJzL2Rvd25y&#10;ZXYueG1sUEsFBgAAAAAEAAQA9QAAAIUDAAAAAA==&#10;" strokecolor="black [3213]">
                  <v:textbox>
                    <w:txbxContent>
                      <w:p w14:paraId="5B1985CA" w14:textId="77777777" w:rsidR="00F06F85" w:rsidRPr="0007799C" w:rsidRDefault="00F06F85" w:rsidP="00F06F85">
                        <w:pPr>
                          <w:spacing w:before="120" w:after="0" w:line="240" w:lineRule="auto"/>
                          <w:rPr>
                            <w:sz w:val="32"/>
                          </w:rPr>
                        </w:pPr>
                        <w:r>
                          <w:t xml:space="preserve">           </w:t>
                        </w:r>
                        <w:r w:rsidRPr="0007799C">
                          <w:rPr>
                            <w:sz w:val="32"/>
                          </w:rPr>
                          <w:t>T</w:t>
                        </w:r>
                        <w:r>
                          <w:rPr>
                            <w:sz w:val="32"/>
                          </w:rPr>
                          <w:t>2</w:t>
                        </w:r>
                      </w:p>
                      <w:p w14:paraId="2A697FF2" w14:textId="77777777" w:rsidR="00F06F85" w:rsidRDefault="00F06F85" w:rsidP="00F06F85">
                        <w:pPr>
                          <w:spacing w:before="120" w:after="0" w:line="240" w:lineRule="auto"/>
                        </w:pPr>
                        <w:r>
                          <w:t>Assessment:</w:t>
                        </w:r>
                      </w:p>
                      <w:p w14:paraId="2A964F1A" w14:textId="2C5E355E" w:rsidR="00F06F85" w:rsidRDefault="00F06F85" w:rsidP="00F06F85">
                        <w:pPr>
                          <w:spacing w:before="120" w:after="0" w:line="240" w:lineRule="auto"/>
                        </w:pPr>
                        <w:proofErr w:type="spellStart"/>
                        <w:r>
                          <w:t>MoCa</w:t>
                        </w:r>
                        <w:proofErr w:type="spellEnd"/>
                      </w:p>
                    </w:txbxContent>
                  </v:textbox>
                </v:shape>
                <v:shape id="Text Box 2" o:spid="_x0000_s1029" type="#_x0000_t202" style="position:absolute;left:32184;top:6120;width:20008;height:16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h7NsIA&#10;AADaAAAADwAAAGRycy9kb3ducmV2LnhtbESPQWvCQBSE74L/YXmCN91YQUrqJogl6qWCsVB6e2Rf&#10;k9Ds25Bdk/jvu4LQ4zAz3zDbdDSN6KlztWUFq2UEgriwuuZSwec1W7yCcB5ZY2OZFNzJQZpMJ1uM&#10;tR34Qn3uSxEg7GJUUHnfxlK6oiKDbmlb4uD92M6gD7Irpe5wCHDTyJco2kiDNYeFClvaV1T85jej&#10;4Hgo3nMnHWaHy0f7vf/SmT5rpeazcfcGwtPo/8PP9kkrWMPjSrgBM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Hs2wgAAANoAAAAPAAAAAAAAAAAAAAAAAJgCAABkcnMvZG93&#10;bnJldi54bWxQSwUGAAAAAAQABAD1AAAAhwMAAAAA&#10;" strokecolor="black [3213]">
                  <v:textbox>
                    <w:txbxContent>
                      <w:p w14:paraId="7BE151DD" w14:textId="597165AF" w:rsidR="00F06F85" w:rsidRDefault="00F06F85" w:rsidP="00F06F85">
                        <w:pPr>
                          <w:spacing w:before="120" w:after="0" w:line="240" w:lineRule="auto"/>
                          <w:rPr>
                            <w:sz w:val="32"/>
                          </w:rPr>
                        </w:pPr>
                        <w:r>
                          <w:t xml:space="preserve">                   </w:t>
                        </w:r>
                        <w:r w:rsidRPr="0007799C">
                          <w:rPr>
                            <w:sz w:val="32"/>
                          </w:rPr>
                          <w:t>T</w:t>
                        </w:r>
                        <w:r>
                          <w:rPr>
                            <w:sz w:val="32"/>
                          </w:rPr>
                          <w:t>3 &amp; T4</w:t>
                        </w:r>
                      </w:p>
                      <w:p w14:paraId="4BD85FED" w14:textId="77777777" w:rsidR="00F06F85" w:rsidRDefault="00F06F85" w:rsidP="00F06F85">
                        <w:pPr>
                          <w:spacing w:before="120" w:after="0" w:line="240" w:lineRule="auto"/>
                        </w:pPr>
                        <w:r>
                          <w:t xml:space="preserve">Assessment: </w:t>
                        </w:r>
                      </w:p>
                      <w:p w14:paraId="46E4E488" w14:textId="77777777" w:rsidR="00F06F85" w:rsidRDefault="00F06F85" w:rsidP="00F06F85">
                        <w:pPr>
                          <w:spacing w:before="120" w:after="0" w:line="240" w:lineRule="auto"/>
                        </w:pPr>
                        <w:proofErr w:type="spellStart"/>
                        <w:r>
                          <w:t>MoCa</w:t>
                        </w:r>
                        <w:proofErr w:type="spellEnd"/>
                      </w:p>
                      <w:p w14:paraId="562022A7" w14:textId="77777777" w:rsidR="00F06F85" w:rsidRDefault="00F06F85" w:rsidP="00F06F85">
                        <w:pPr>
                          <w:spacing w:before="120" w:after="0" w:line="240" w:lineRule="auto"/>
                        </w:pPr>
                        <w:r>
                          <w:t>Six-minute walk test</w:t>
                        </w:r>
                      </w:p>
                      <w:p w14:paraId="29DE3411" w14:textId="77777777" w:rsidR="00F06F85" w:rsidRDefault="00F06F85" w:rsidP="00F06F85">
                        <w:pPr>
                          <w:spacing w:before="120" w:after="0" w:line="240" w:lineRule="auto"/>
                        </w:pPr>
                        <w:r>
                          <w:t>SGRQ</w:t>
                        </w:r>
                      </w:p>
                      <w:p w14:paraId="4C802A05" w14:textId="77777777" w:rsidR="00F06F85" w:rsidRDefault="00F06F85" w:rsidP="00F06F85">
                        <w:pPr>
                          <w:spacing w:before="120" w:after="0" w:line="240" w:lineRule="auto"/>
                        </w:pPr>
                        <w:r>
                          <w:t>HADS</w:t>
                        </w:r>
                      </w:p>
                      <w:p w14:paraId="73B2550B" w14:textId="77777777" w:rsidR="00F06F85" w:rsidRDefault="00F06F85" w:rsidP="00F06F85">
                        <w:pPr>
                          <w:spacing w:before="120" w:after="0" w:line="240" w:lineRule="auto"/>
                        </w:pPr>
                      </w:p>
                      <w:p w14:paraId="1B758C99" w14:textId="77777777" w:rsidR="00F06F85" w:rsidRDefault="00F06F85" w:rsidP="00F06F85">
                        <w:pPr>
                          <w:spacing w:before="120" w:after="0" w:line="240" w:lineRule="auto"/>
                        </w:pPr>
                      </w:p>
                      <w:p w14:paraId="079F77F7" w14:textId="77777777" w:rsidR="00F06F85" w:rsidRDefault="00F06F85" w:rsidP="00F06F85">
                        <w:pPr>
                          <w:spacing w:before="120" w:after="0" w:line="240" w:lineRule="auto"/>
                        </w:pPr>
                      </w:p>
                    </w:txbxContent>
                  </v:textbox>
                </v:shape>
                <v:shapetype id="_x0000_t32" coordsize="21600,21600" o:spt="32" o:oned="t" path="m,l21600,21600e" filled="f">
                  <v:path arrowok="t" fillok="f" o:connecttype="none"/>
                  <o:lock v:ext="edit" shapetype="t"/>
                </v:shapetype>
                <v:shape id="Straight Arrow Connector 5" o:spid="_x0000_s1030" type="#_x0000_t32" style="position:absolute;left:3960;width:48672;height:1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941MIAAADaAAAADwAAAGRycy9kb3ducmV2LnhtbESPwYrCQBBE7wv+w9DC3taJQnYlOooI&#10;ghdBXVG8NZk2CWZ6QqbV7N87C4LHoqpeUdN552p1pzZUng0MBwko4tzbigsDh9/V1xhUEGSLtWcy&#10;8EcB5rPexxQz6x+8o/teChUhHDI0UIo0mdYhL8lhGPiGOHoX3zqUKNtC2xYfEe5qPUqSb+2w4rhQ&#10;YkPLkvLr/uYM7H5uaTrarHLR527pztuTHNcnYz773WICSqiTd/jVXlsDKfxfiTdAz5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941MIAAADaAAAADwAAAAAAAAAAAAAA&#10;AAChAgAAZHJzL2Rvd25yZXYueG1sUEsFBgAAAAAEAAQA+QAAAJADAAAAAA==&#10;" strokecolor="black [3213]" strokeweight="2pt">
                  <v:stroke endarrow="open"/>
                </v:shape>
              </v:group>
            </w:pict>
          </mc:Fallback>
        </mc:AlternateContent>
      </w:r>
      <w:r>
        <w:rPr>
          <w:rFonts w:cstheme="minorHAnsi"/>
          <w:sz w:val="28"/>
          <w:szCs w:val="24"/>
        </w:rPr>
        <w:t xml:space="preserve">        </w:t>
      </w:r>
      <w:r w:rsidR="00F06F85" w:rsidRPr="00D40ADA">
        <w:rPr>
          <w:rFonts w:cstheme="minorHAnsi"/>
          <w:sz w:val="28"/>
          <w:szCs w:val="24"/>
        </w:rPr>
        <w:t xml:space="preserve">T1 </w:t>
      </w:r>
      <w:r w:rsidR="00F06F85" w:rsidRPr="008E2EA0">
        <w:rPr>
          <w:rFonts w:cstheme="minorHAnsi"/>
          <w:sz w:val="28"/>
          <w:szCs w:val="24"/>
        </w:rPr>
        <w:t xml:space="preserve">                         T2                             </w:t>
      </w:r>
      <w:r w:rsidR="00501CCC">
        <w:rPr>
          <w:rFonts w:cstheme="minorHAnsi"/>
          <w:sz w:val="28"/>
          <w:szCs w:val="24"/>
        </w:rPr>
        <w:t xml:space="preserve">    </w:t>
      </w:r>
      <w:r w:rsidR="00F06F85" w:rsidRPr="008E2EA0">
        <w:rPr>
          <w:rFonts w:cstheme="minorHAnsi"/>
          <w:sz w:val="28"/>
          <w:szCs w:val="24"/>
        </w:rPr>
        <w:t xml:space="preserve">T3 </w:t>
      </w:r>
      <w:r w:rsidR="00F06F85" w:rsidRPr="008E2EA0">
        <w:rPr>
          <w:rFonts w:cstheme="minorHAnsi"/>
          <w:sz w:val="24"/>
          <w:szCs w:val="24"/>
        </w:rPr>
        <w:t xml:space="preserve">                                         </w:t>
      </w:r>
      <w:r w:rsidR="00F06F85" w:rsidRPr="008E2EA0">
        <w:rPr>
          <w:rFonts w:cstheme="minorHAnsi"/>
          <w:sz w:val="28"/>
          <w:szCs w:val="24"/>
        </w:rPr>
        <w:t>T4</w:t>
      </w:r>
    </w:p>
    <w:p w14:paraId="6C95A94E" w14:textId="4E19C3A8" w:rsidR="00F06F85" w:rsidRPr="00F06F85" w:rsidRDefault="002C2E70" w:rsidP="00F06F85">
      <w:pPr>
        <w:spacing w:after="0" w:line="240" w:lineRule="auto"/>
        <w:rPr>
          <w:sz w:val="24"/>
          <w:szCs w:val="24"/>
        </w:rPr>
      </w:pPr>
      <w:r>
        <w:rPr>
          <w:sz w:val="24"/>
          <w:szCs w:val="24"/>
        </w:rPr>
        <w:t xml:space="preserve">          </w:t>
      </w:r>
      <w:r w:rsidR="00F06F85" w:rsidRPr="00F06F85">
        <w:rPr>
          <w:sz w:val="24"/>
          <w:szCs w:val="24"/>
        </w:rPr>
        <w:t>Study 1:</w:t>
      </w:r>
      <w:r w:rsidR="00F06F85" w:rsidRPr="00F06F85">
        <w:rPr>
          <w:rFonts w:cstheme="minorHAnsi"/>
          <w:sz w:val="24"/>
          <w:szCs w:val="24"/>
        </w:rPr>
        <w:t xml:space="preserve"> </w:t>
      </w:r>
      <w:proofErr w:type="spellStart"/>
      <w:r w:rsidR="00F06F85">
        <w:rPr>
          <w:rFonts w:cstheme="minorHAnsi"/>
          <w:sz w:val="24"/>
          <w:szCs w:val="24"/>
        </w:rPr>
        <w:t>MoCA</w:t>
      </w:r>
      <w:proofErr w:type="spellEnd"/>
      <w:r w:rsidR="00501CCC">
        <w:rPr>
          <w:rFonts w:cstheme="minorHAnsi"/>
          <w:sz w:val="24"/>
          <w:szCs w:val="24"/>
        </w:rPr>
        <w:t xml:space="preserve">.      </w:t>
      </w:r>
      <w:r w:rsidR="00F06F85" w:rsidRPr="00F06F85">
        <w:rPr>
          <w:rFonts w:cstheme="minorHAnsi"/>
          <w:sz w:val="24"/>
          <w:szCs w:val="24"/>
        </w:rPr>
        <w:t>Study 2: 1 x exercise session</w:t>
      </w:r>
      <w:r w:rsidR="00501CCC">
        <w:rPr>
          <w:rFonts w:cstheme="minorHAnsi"/>
          <w:sz w:val="24"/>
          <w:szCs w:val="24"/>
        </w:rPr>
        <w:t>.</w:t>
      </w:r>
      <w:r w:rsidR="00F06F85" w:rsidRPr="00F06F85">
        <w:rPr>
          <w:rFonts w:cstheme="minorHAnsi"/>
          <w:sz w:val="24"/>
          <w:szCs w:val="24"/>
        </w:rPr>
        <w:t xml:space="preserve">          </w:t>
      </w:r>
    </w:p>
    <w:p w14:paraId="7D16171A" w14:textId="4D73F4A6" w:rsidR="00F06F85" w:rsidRPr="00F06F85" w:rsidRDefault="00F06F85" w:rsidP="00F06F85">
      <w:pPr>
        <w:spacing w:after="0" w:line="240" w:lineRule="auto"/>
        <w:rPr>
          <w:rFonts w:cstheme="minorHAnsi"/>
          <w:sz w:val="24"/>
          <w:szCs w:val="24"/>
        </w:rPr>
      </w:pPr>
      <w:r w:rsidRPr="00F06F85">
        <w:rPr>
          <w:rFonts w:cstheme="minorHAnsi"/>
          <w:sz w:val="24"/>
          <w:szCs w:val="24"/>
        </w:rPr>
        <w:t xml:space="preserve">                                </w:t>
      </w:r>
      <w:r w:rsidR="00501CCC">
        <w:rPr>
          <w:rFonts w:cstheme="minorHAnsi"/>
          <w:sz w:val="24"/>
          <w:szCs w:val="24"/>
        </w:rPr>
        <w:t xml:space="preserve">   </w:t>
      </w:r>
      <w:r w:rsidR="002C2E70">
        <w:rPr>
          <w:rFonts w:cstheme="minorHAnsi"/>
          <w:sz w:val="24"/>
          <w:szCs w:val="24"/>
        </w:rPr>
        <w:t xml:space="preserve">         </w:t>
      </w:r>
      <w:r w:rsidRPr="00F06F85">
        <w:rPr>
          <w:rFonts w:cstheme="minorHAnsi"/>
          <w:sz w:val="24"/>
          <w:szCs w:val="24"/>
        </w:rPr>
        <w:t>Study 3: Commence PR</w:t>
      </w:r>
      <w:r w:rsidR="00501CCC">
        <w:rPr>
          <w:rFonts w:cstheme="minorHAnsi"/>
          <w:sz w:val="24"/>
          <w:szCs w:val="24"/>
        </w:rPr>
        <w:t xml:space="preserve">, </w:t>
      </w:r>
      <w:r w:rsidRPr="00F06F85">
        <w:rPr>
          <w:rFonts w:cstheme="minorHAnsi"/>
          <w:sz w:val="24"/>
          <w:szCs w:val="24"/>
        </w:rPr>
        <w:t>Complete PR</w:t>
      </w:r>
      <w:r w:rsidR="00501CCC">
        <w:rPr>
          <w:rFonts w:cstheme="minorHAnsi"/>
          <w:sz w:val="24"/>
          <w:szCs w:val="24"/>
        </w:rPr>
        <w:t>…………………</w:t>
      </w:r>
      <w:r w:rsidRPr="00F06F85">
        <w:rPr>
          <w:rFonts w:cstheme="minorHAnsi"/>
          <w:sz w:val="24"/>
          <w:szCs w:val="24"/>
        </w:rPr>
        <w:t>6 months</w:t>
      </w:r>
      <w:r w:rsidR="00501CCC">
        <w:rPr>
          <w:rFonts w:cstheme="minorHAnsi"/>
          <w:sz w:val="24"/>
          <w:szCs w:val="24"/>
        </w:rPr>
        <w:t>.</w:t>
      </w:r>
      <w:r w:rsidRPr="00F06F85">
        <w:rPr>
          <w:rFonts w:cstheme="minorHAnsi"/>
          <w:sz w:val="24"/>
          <w:szCs w:val="24"/>
        </w:rPr>
        <w:t xml:space="preserve">    </w:t>
      </w:r>
    </w:p>
    <w:p w14:paraId="53813BDA" w14:textId="3FBBAE33" w:rsidR="00F06F85" w:rsidRPr="00D40ADA" w:rsidRDefault="00F06F85" w:rsidP="00F06F85">
      <w:pPr>
        <w:spacing w:before="120" w:after="0" w:line="360" w:lineRule="auto"/>
        <w:rPr>
          <w:rFonts w:cstheme="minorHAnsi"/>
          <w:sz w:val="24"/>
          <w:szCs w:val="24"/>
        </w:rPr>
      </w:pPr>
    </w:p>
    <w:p w14:paraId="1FE1FA55" w14:textId="77777777" w:rsidR="00F06F85" w:rsidRPr="00D40ADA" w:rsidRDefault="00F06F85" w:rsidP="00F06F85">
      <w:pPr>
        <w:spacing w:before="120" w:after="0" w:line="360" w:lineRule="auto"/>
        <w:rPr>
          <w:rFonts w:cstheme="minorHAnsi"/>
          <w:sz w:val="24"/>
          <w:szCs w:val="24"/>
        </w:rPr>
      </w:pPr>
    </w:p>
    <w:p w14:paraId="263FAB15" w14:textId="77777777" w:rsidR="00F06F85" w:rsidRDefault="00F06F85" w:rsidP="00DF54A0">
      <w:pPr>
        <w:spacing w:before="120" w:after="0" w:line="360" w:lineRule="auto"/>
        <w:rPr>
          <w:b/>
          <w:sz w:val="24"/>
          <w:szCs w:val="24"/>
        </w:rPr>
      </w:pPr>
    </w:p>
    <w:p w14:paraId="73930EF4" w14:textId="77777777" w:rsidR="00F06F85" w:rsidRDefault="00F06F85" w:rsidP="00DF54A0">
      <w:pPr>
        <w:spacing w:before="120" w:after="0" w:line="360" w:lineRule="auto"/>
        <w:rPr>
          <w:b/>
          <w:sz w:val="24"/>
          <w:szCs w:val="24"/>
        </w:rPr>
      </w:pPr>
    </w:p>
    <w:p w14:paraId="6213E5D3" w14:textId="77777777" w:rsidR="00F06F85" w:rsidRDefault="00F06F85" w:rsidP="00DF54A0">
      <w:pPr>
        <w:spacing w:before="120" w:after="0" w:line="360" w:lineRule="auto"/>
        <w:rPr>
          <w:b/>
          <w:sz w:val="24"/>
          <w:szCs w:val="24"/>
        </w:rPr>
      </w:pPr>
    </w:p>
    <w:p w14:paraId="3064C956" w14:textId="77777777" w:rsidR="00F06F85" w:rsidRDefault="00F06F85" w:rsidP="00DF54A0">
      <w:pPr>
        <w:spacing w:before="120" w:after="0" w:line="360" w:lineRule="auto"/>
        <w:rPr>
          <w:b/>
          <w:sz w:val="24"/>
          <w:szCs w:val="24"/>
        </w:rPr>
      </w:pPr>
    </w:p>
    <w:p w14:paraId="25ED55FB" w14:textId="0196744F" w:rsidR="00501CCC" w:rsidRPr="00D3151F" w:rsidRDefault="00501CCC" w:rsidP="00501CCC">
      <w:pPr>
        <w:spacing w:before="120" w:after="0" w:line="360" w:lineRule="auto"/>
        <w:rPr>
          <w:b/>
          <w:sz w:val="24"/>
          <w:szCs w:val="24"/>
        </w:rPr>
      </w:pPr>
      <w:r w:rsidRPr="00D3151F">
        <w:rPr>
          <w:b/>
          <w:szCs w:val="24"/>
        </w:rPr>
        <w:t xml:space="preserve">Legend: </w:t>
      </w:r>
      <w:r w:rsidRPr="00D3151F">
        <w:rPr>
          <w:szCs w:val="24"/>
        </w:rPr>
        <w:t xml:space="preserve">T1, T2, T3, T4: assessment times; PR: pulmonary rehabilitation; </w:t>
      </w:r>
      <w:proofErr w:type="spellStart"/>
      <w:r>
        <w:rPr>
          <w:szCs w:val="24"/>
        </w:rPr>
        <w:t>MoCa</w:t>
      </w:r>
      <w:proofErr w:type="spellEnd"/>
      <w:r>
        <w:rPr>
          <w:szCs w:val="24"/>
        </w:rPr>
        <w:t>: Montreal Cognitive Assessment; SGRQ: St George’s respiratory Questionnaire; HADS: Hospital Anxiety and Depression Score.</w:t>
      </w:r>
    </w:p>
    <w:p w14:paraId="153CCD69" w14:textId="77777777" w:rsidR="00566AC1" w:rsidRDefault="00566AC1" w:rsidP="00DF54A0">
      <w:pPr>
        <w:spacing w:before="120" w:after="0" w:line="360" w:lineRule="auto"/>
        <w:rPr>
          <w:b/>
          <w:sz w:val="24"/>
          <w:szCs w:val="24"/>
        </w:rPr>
      </w:pPr>
    </w:p>
    <w:p w14:paraId="1321EAD6" w14:textId="0D4E7074" w:rsidR="00F06F85" w:rsidRDefault="00566AC1" w:rsidP="00DF54A0">
      <w:pPr>
        <w:spacing w:before="120" w:after="0" w:line="360" w:lineRule="auto"/>
        <w:rPr>
          <w:b/>
          <w:sz w:val="24"/>
          <w:szCs w:val="24"/>
        </w:rPr>
      </w:pPr>
      <w:r w:rsidRPr="00566AC1">
        <w:rPr>
          <w:b/>
          <w:sz w:val="24"/>
          <w:szCs w:val="24"/>
        </w:rPr>
        <w:lastRenderedPageBreak/>
        <w:t>Expected outcomes from the study</w:t>
      </w:r>
    </w:p>
    <w:p w14:paraId="58A1029F" w14:textId="358FEF74" w:rsidR="00566AC1" w:rsidRPr="00566AC1" w:rsidRDefault="00566AC1" w:rsidP="00DF54A0">
      <w:pPr>
        <w:spacing w:before="120" w:after="0" w:line="360" w:lineRule="auto"/>
        <w:rPr>
          <w:sz w:val="24"/>
          <w:szCs w:val="24"/>
        </w:rPr>
      </w:pPr>
      <w:r>
        <w:rPr>
          <w:sz w:val="24"/>
          <w:szCs w:val="24"/>
        </w:rPr>
        <w:t xml:space="preserve">It is expected that people with COPD will have more cognitive impairment than healthy matched normal and that exercise (one bout or an eight week pulmonary rehabilitation program) will improve cognitive impairment. By identifying cognitive impairment in people with COPD at pulmonary rehabilitation, we will be able to modify programs to better suit participants. </w:t>
      </w:r>
    </w:p>
    <w:bookmarkEnd w:id="0"/>
    <w:bookmarkEnd w:id="1"/>
    <w:p w14:paraId="05432E3C" w14:textId="77777777" w:rsidR="00566AC1" w:rsidRDefault="00566AC1" w:rsidP="0030477B">
      <w:pPr>
        <w:spacing w:before="120" w:after="0" w:line="240" w:lineRule="auto"/>
        <w:rPr>
          <w:b/>
        </w:rPr>
      </w:pPr>
    </w:p>
    <w:p w14:paraId="42E37DF4" w14:textId="77777777" w:rsidR="0030477B" w:rsidRPr="00EE6CA9" w:rsidRDefault="0030477B" w:rsidP="0030477B">
      <w:pPr>
        <w:spacing w:before="120" w:after="0" w:line="240" w:lineRule="auto"/>
      </w:pPr>
      <w:r w:rsidRPr="00EE6CA9">
        <w:rPr>
          <w:b/>
        </w:rPr>
        <w:t>References</w:t>
      </w:r>
    </w:p>
    <w:p w14:paraId="2C63DC19" w14:textId="77777777" w:rsidR="0030477B" w:rsidRDefault="0030477B" w:rsidP="0030477B">
      <w:pPr>
        <w:autoSpaceDE w:val="0"/>
        <w:autoSpaceDN w:val="0"/>
        <w:adjustRightInd w:val="0"/>
        <w:spacing w:after="0" w:line="240" w:lineRule="auto"/>
        <w:rPr>
          <w:rFonts w:cs="AdvPECF876"/>
        </w:rPr>
      </w:pPr>
      <w:r w:rsidRPr="00E52E52">
        <w:rPr>
          <w:rFonts w:cs="SourceSansPro-Regular"/>
          <w:color w:val="414141"/>
        </w:rPr>
        <w:t xml:space="preserve">Young J, </w:t>
      </w:r>
      <w:proofErr w:type="spellStart"/>
      <w:r w:rsidRPr="00E52E52">
        <w:rPr>
          <w:rFonts w:cs="SourceSansPro-Regular"/>
          <w:color w:val="414141"/>
        </w:rPr>
        <w:t>Angevaren</w:t>
      </w:r>
      <w:proofErr w:type="spellEnd"/>
      <w:r w:rsidRPr="00E52E52">
        <w:rPr>
          <w:rFonts w:cs="SourceSansPro-Regular"/>
          <w:color w:val="414141"/>
        </w:rPr>
        <w:t xml:space="preserve"> M, Rusted J, </w:t>
      </w:r>
      <w:proofErr w:type="spellStart"/>
      <w:r w:rsidRPr="00E52E52">
        <w:rPr>
          <w:rFonts w:cs="SourceSansPro-Regular"/>
          <w:color w:val="414141"/>
        </w:rPr>
        <w:t>Tabet</w:t>
      </w:r>
      <w:proofErr w:type="spellEnd"/>
      <w:r w:rsidRPr="00E52E52">
        <w:rPr>
          <w:rFonts w:cs="SourceSansPro-Regular"/>
          <w:color w:val="414141"/>
        </w:rPr>
        <w:t xml:space="preserve"> N. Aerobic exercise to improve cognitive function in older people without known cognitive impairment. </w:t>
      </w:r>
      <w:r w:rsidRPr="0017462C">
        <w:rPr>
          <w:rFonts w:cs="SourceSansPro-It"/>
          <w:i/>
          <w:color w:val="414141"/>
        </w:rPr>
        <w:t>Cochrane Database of Systematic Reviews</w:t>
      </w:r>
      <w:r w:rsidRPr="00E52E52">
        <w:rPr>
          <w:rFonts w:cs="SourceSansPro-It"/>
          <w:color w:val="414141"/>
        </w:rPr>
        <w:t xml:space="preserve"> </w:t>
      </w:r>
      <w:r w:rsidRPr="00E52E52">
        <w:rPr>
          <w:rFonts w:cs="SourceSansPro-Regular"/>
          <w:color w:val="414141"/>
        </w:rPr>
        <w:t>2015, Issue 4. Art. No.: CD005381. DOI: 10.1002/14651858.CD005381.pub4.</w:t>
      </w:r>
      <w:r w:rsidRPr="002C2E70">
        <w:rPr>
          <w:rFonts w:cs="AdvPECF876"/>
        </w:rPr>
        <w:t xml:space="preserve"> </w:t>
      </w:r>
    </w:p>
    <w:p w14:paraId="0DFF787D" w14:textId="77777777" w:rsidR="0030477B" w:rsidRDefault="0030477B" w:rsidP="0030477B">
      <w:pPr>
        <w:autoSpaceDE w:val="0"/>
        <w:autoSpaceDN w:val="0"/>
        <w:adjustRightInd w:val="0"/>
        <w:spacing w:after="0" w:line="240" w:lineRule="auto"/>
        <w:rPr>
          <w:rFonts w:cs="AdvPECF876"/>
        </w:rPr>
      </w:pPr>
    </w:p>
    <w:p w14:paraId="1CBDF8E0" w14:textId="77777777" w:rsidR="0030477B" w:rsidRDefault="0030477B" w:rsidP="0030477B">
      <w:pPr>
        <w:autoSpaceDE w:val="0"/>
        <w:autoSpaceDN w:val="0"/>
        <w:adjustRightInd w:val="0"/>
        <w:spacing w:after="0" w:line="240" w:lineRule="auto"/>
        <w:rPr>
          <w:rFonts w:cs="AdvPECF8B9"/>
        </w:rPr>
      </w:pPr>
      <w:r w:rsidRPr="00163732">
        <w:rPr>
          <w:rFonts w:cs="GillSansStd-Bold"/>
          <w:bCs/>
        </w:rPr>
        <w:t xml:space="preserve">Krishnan K, Rossetti H, </w:t>
      </w:r>
      <w:proofErr w:type="spellStart"/>
      <w:r w:rsidRPr="00163732">
        <w:rPr>
          <w:rFonts w:cs="GillSansStd-Bold"/>
          <w:bCs/>
        </w:rPr>
        <w:t>Hynan</w:t>
      </w:r>
      <w:proofErr w:type="spellEnd"/>
      <w:r w:rsidRPr="00163732">
        <w:rPr>
          <w:rFonts w:cs="GillSansStd-Bold"/>
          <w:bCs/>
        </w:rPr>
        <w:t xml:space="preserve"> L, Carter K, </w:t>
      </w:r>
      <w:proofErr w:type="spellStart"/>
      <w:r w:rsidRPr="00163732">
        <w:rPr>
          <w:rFonts w:cs="GillSansStd-Bold"/>
          <w:bCs/>
        </w:rPr>
        <w:t>Falkowski</w:t>
      </w:r>
      <w:proofErr w:type="spellEnd"/>
      <w:r w:rsidRPr="00163732">
        <w:rPr>
          <w:rFonts w:cs="GillSansStd-Bold"/>
          <w:bCs/>
        </w:rPr>
        <w:t xml:space="preserve"> J, </w:t>
      </w:r>
      <w:proofErr w:type="spellStart"/>
      <w:r w:rsidRPr="00163732">
        <w:rPr>
          <w:rFonts w:cs="GillSansStd-Bold"/>
          <w:bCs/>
        </w:rPr>
        <w:t>Lacritz</w:t>
      </w:r>
      <w:proofErr w:type="spellEnd"/>
      <w:r w:rsidRPr="00163732">
        <w:rPr>
          <w:rFonts w:cs="GillSansStd-Bold"/>
          <w:bCs/>
        </w:rPr>
        <w:t xml:space="preserve"> L, Munro C, Weiner M, </w:t>
      </w:r>
      <w:r w:rsidRPr="00163732">
        <w:rPr>
          <w:rFonts w:cs="AdvPECF876"/>
        </w:rPr>
        <w:t xml:space="preserve">Dodd J, </w:t>
      </w:r>
      <w:proofErr w:type="spellStart"/>
      <w:r w:rsidRPr="00163732">
        <w:rPr>
          <w:rFonts w:cs="AdvPECF876"/>
        </w:rPr>
        <w:t>Getov</w:t>
      </w:r>
      <w:proofErr w:type="spellEnd"/>
      <w:r w:rsidRPr="00163732">
        <w:rPr>
          <w:rFonts w:cs="AdvPECF876"/>
        </w:rPr>
        <w:t>, Jones</w:t>
      </w:r>
      <w:r w:rsidRPr="00163732">
        <w:rPr>
          <w:rFonts w:cs="AdvPECF811"/>
        </w:rPr>
        <w:t xml:space="preserve"> P. </w:t>
      </w:r>
      <w:r w:rsidRPr="00163732">
        <w:rPr>
          <w:rFonts w:cs="GillSansStd-Bold"/>
          <w:bCs/>
        </w:rPr>
        <w:t xml:space="preserve">Changes in Montreal Cognitive Assessment Scores </w:t>
      </w:r>
      <w:proofErr w:type="gramStart"/>
      <w:r w:rsidRPr="00163732">
        <w:rPr>
          <w:rFonts w:cs="GillSansStd-Bold"/>
          <w:bCs/>
        </w:rPr>
        <w:t>Over</w:t>
      </w:r>
      <w:proofErr w:type="gramEnd"/>
      <w:r w:rsidRPr="00163732">
        <w:rPr>
          <w:rFonts w:cs="GillSansStd-Bold"/>
          <w:bCs/>
        </w:rPr>
        <w:t xml:space="preserve"> Time - </w:t>
      </w:r>
      <w:r w:rsidRPr="00163732">
        <w:rPr>
          <w:rFonts w:cs="AdvPECF811"/>
        </w:rPr>
        <w:t xml:space="preserve">Cognitive function in COPD. </w:t>
      </w:r>
      <w:proofErr w:type="spellStart"/>
      <w:r w:rsidRPr="00163732">
        <w:rPr>
          <w:rFonts w:cs="AdvPECF8B9"/>
          <w:i/>
        </w:rPr>
        <w:t>Eur</w:t>
      </w:r>
      <w:proofErr w:type="spellEnd"/>
      <w:r w:rsidRPr="00163732">
        <w:rPr>
          <w:rFonts w:cs="AdvPECF8B9"/>
          <w:i/>
        </w:rPr>
        <w:t xml:space="preserve"> </w:t>
      </w:r>
      <w:proofErr w:type="spellStart"/>
      <w:r w:rsidRPr="00163732">
        <w:rPr>
          <w:rFonts w:cs="AdvPECF8B9"/>
          <w:i/>
        </w:rPr>
        <w:t>Respir</w:t>
      </w:r>
      <w:proofErr w:type="spellEnd"/>
      <w:r w:rsidRPr="00163732">
        <w:rPr>
          <w:rFonts w:cs="AdvPECF8B9"/>
          <w:i/>
        </w:rPr>
        <w:t xml:space="preserve"> J</w:t>
      </w:r>
      <w:r w:rsidRPr="00163732">
        <w:rPr>
          <w:rFonts w:cs="AdvPECF8B9"/>
        </w:rPr>
        <w:t xml:space="preserve"> 2010; 35: 913–922.</w:t>
      </w:r>
    </w:p>
    <w:p w14:paraId="3F017C52" w14:textId="77777777" w:rsidR="0030477B" w:rsidRPr="00E52E52" w:rsidRDefault="0030477B" w:rsidP="0030477B">
      <w:pPr>
        <w:autoSpaceDE w:val="0"/>
        <w:autoSpaceDN w:val="0"/>
        <w:adjustRightInd w:val="0"/>
        <w:spacing w:after="0" w:line="240" w:lineRule="auto"/>
        <w:rPr>
          <w:rFonts w:cs="AdvPECF876"/>
        </w:rPr>
      </w:pPr>
    </w:p>
    <w:p w14:paraId="370B328D" w14:textId="77777777" w:rsidR="0030477B" w:rsidRDefault="0030477B" w:rsidP="0030477B">
      <w:pPr>
        <w:spacing w:after="0" w:line="240" w:lineRule="auto"/>
      </w:pPr>
      <w:r w:rsidRPr="002C2E70">
        <w:t xml:space="preserve">Villeneuve S, Pepin V, </w:t>
      </w:r>
      <w:proofErr w:type="spellStart"/>
      <w:r w:rsidRPr="002C2E70">
        <w:t>Rahayel</w:t>
      </w:r>
      <w:proofErr w:type="spellEnd"/>
      <w:r w:rsidRPr="002C2E70">
        <w:t xml:space="preserve"> S, Bertrand JA, de </w:t>
      </w:r>
      <w:proofErr w:type="spellStart"/>
      <w:r w:rsidRPr="002C2E70">
        <w:t>Lorimier</w:t>
      </w:r>
      <w:proofErr w:type="spellEnd"/>
      <w:r w:rsidRPr="002C2E70">
        <w:t xml:space="preserve"> M, </w:t>
      </w:r>
      <w:proofErr w:type="spellStart"/>
      <w:r w:rsidRPr="002C2E70">
        <w:t>Rizk</w:t>
      </w:r>
      <w:proofErr w:type="spellEnd"/>
      <w:r w:rsidRPr="002C2E70">
        <w:t xml:space="preserve"> A. Mild CI in mod to </w:t>
      </w:r>
      <w:proofErr w:type="spellStart"/>
      <w:r w:rsidRPr="002C2E70">
        <w:t>sev</w:t>
      </w:r>
      <w:proofErr w:type="spellEnd"/>
      <w:r w:rsidRPr="002C2E70">
        <w:t xml:space="preserve"> COPD: a prelim study</w:t>
      </w:r>
      <w:r>
        <w:t>. Chest 2012;</w:t>
      </w:r>
      <w:r w:rsidRPr="002C2E70">
        <w:t xml:space="preserve"> 142 (6): 1516-1523</w:t>
      </w:r>
      <w:r>
        <w:t>.</w:t>
      </w:r>
    </w:p>
    <w:p w14:paraId="439F201E" w14:textId="77777777" w:rsidR="0030477B" w:rsidRPr="002C2E70" w:rsidRDefault="0030477B" w:rsidP="0030477B">
      <w:pPr>
        <w:spacing w:after="0" w:line="240" w:lineRule="auto"/>
      </w:pPr>
    </w:p>
    <w:p w14:paraId="4A9FF105" w14:textId="77777777" w:rsidR="0030477B" w:rsidRDefault="0030477B" w:rsidP="0030477B">
      <w:pPr>
        <w:spacing w:after="0" w:line="240" w:lineRule="auto"/>
      </w:pPr>
      <w:r w:rsidRPr="002C2E70">
        <w:t xml:space="preserve">Hung WW, </w:t>
      </w:r>
      <w:proofErr w:type="spellStart"/>
      <w:r w:rsidRPr="002C2E70">
        <w:t>Wisnivesky</w:t>
      </w:r>
      <w:proofErr w:type="spellEnd"/>
      <w:r w:rsidRPr="002C2E70">
        <w:t xml:space="preserve"> JP, Ross JS, Cog decline among patients with COPD. </w:t>
      </w:r>
      <w:proofErr w:type="gramStart"/>
      <w:r w:rsidRPr="00C71801">
        <w:rPr>
          <w:i/>
        </w:rPr>
        <w:t>Am</w:t>
      </w:r>
      <w:proofErr w:type="gramEnd"/>
      <w:r w:rsidRPr="00C71801">
        <w:rPr>
          <w:i/>
        </w:rPr>
        <w:t xml:space="preserve"> J </w:t>
      </w:r>
      <w:proofErr w:type="spellStart"/>
      <w:r w:rsidRPr="00C71801">
        <w:rPr>
          <w:i/>
        </w:rPr>
        <w:t>Respir</w:t>
      </w:r>
      <w:proofErr w:type="spellEnd"/>
      <w:r w:rsidRPr="00C71801">
        <w:rPr>
          <w:i/>
        </w:rPr>
        <w:t xml:space="preserve"> </w:t>
      </w:r>
      <w:proofErr w:type="spellStart"/>
      <w:r w:rsidRPr="00C71801">
        <w:rPr>
          <w:i/>
        </w:rPr>
        <w:t>Crit</w:t>
      </w:r>
      <w:proofErr w:type="spellEnd"/>
      <w:r w:rsidRPr="00C71801">
        <w:rPr>
          <w:i/>
        </w:rPr>
        <w:t xml:space="preserve"> Care Med</w:t>
      </w:r>
      <w:r w:rsidRPr="002C2E70">
        <w:t xml:space="preserve"> 2009: 180 (2): 134 – 137</w:t>
      </w:r>
      <w:r>
        <w:t>.</w:t>
      </w:r>
    </w:p>
    <w:p w14:paraId="74EE29A6" w14:textId="77777777" w:rsidR="0030477B" w:rsidRPr="002C2E70" w:rsidRDefault="0030477B" w:rsidP="0030477B">
      <w:pPr>
        <w:spacing w:after="0" w:line="240" w:lineRule="auto"/>
      </w:pPr>
    </w:p>
    <w:p w14:paraId="6FC0C787" w14:textId="77777777" w:rsidR="0030477B" w:rsidRDefault="0030477B" w:rsidP="0030477B">
      <w:pPr>
        <w:spacing w:after="0" w:line="240" w:lineRule="auto"/>
      </w:pPr>
      <w:r w:rsidRPr="002C2E70">
        <w:t>Torres-Sanchez, I., Rodriguez-</w:t>
      </w:r>
      <w:proofErr w:type="spellStart"/>
      <w:r w:rsidRPr="002C2E70">
        <w:t>Alzueta</w:t>
      </w:r>
      <w:proofErr w:type="spellEnd"/>
      <w:r w:rsidRPr="002C2E70">
        <w:t>, E., Cabrera-</w:t>
      </w:r>
      <w:proofErr w:type="spellStart"/>
      <w:r w:rsidRPr="002C2E70">
        <w:t>Martos</w:t>
      </w:r>
      <w:proofErr w:type="spellEnd"/>
      <w:r w:rsidRPr="002C2E70">
        <w:t xml:space="preserve">, I., Lopez-Torres, I., </w:t>
      </w:r>
      <w:r>
        <w:t xml:space="preserve">Moreno-Ramirez, M. &amp; </w:t>
      </w:r>
      <w:proofErr w:type="spellStart"/>
      <w:r>
        <w:t>Valenza</w:t>
      </w:r>
      <w:proofErr w:type="spellEnd"/>
      <w:r>
        <w:t>, M</w:t>
      </w:r>
      <w:r w:rsidRPr="002C2E70">
        <w:t>. Cognitive impairment in COPD: Systematic review.</w:t>
      </w:r>
      <w:r>
        <w:t xml:space="preserve"> </w:t>
      </w:r>
      <w:r>
        <w:rPr>
          <w:i/>
        </w:rPr>
        <w:t xml:space="preserve">J Bras </w:t>
      </w:r>
      <w:proofErr w:type="spellStart"/>
      <w:r>
        <w:rPr>
          <w:i/>
        </w:rPr>
        <w:t>Pneumol</w:t>
      </w:r>
      <w:proofErr w:type="spellEnd"/>
      <w:r>
        <w:t xml:space="preserve"> 2015; 41 (2): 182-190.</w:t>
      </w:r>
    </w:p>
    <w:p w14:paraId="51B37A8E" w14:textId="77777777" w:rsidR="0030477B" w:rsidRPr="002C2E70" w:rsidRDefault="0030477B" w:rsidP="0030477B">
      <w:pPr>
        <w:spacing w:after="0" w:line="240" w:lineRule="auto"/>
      </w:pPr>
    </w:p>
    <w:p w14:paraId="6D7184CE" w14:textId="77777777" w:rsidR="0030477B" w:rsidRDefault="0030477B" w:rsidP="0030477B">
      <w:pPr>
        <w:spacing w:after="0" w:line="240" w:lineRule="auto"/>
      </w:pPr>
      <w:proofErr w:type="gramStart"/>
      <w:r w:rsidRPr="002C2E70">
        <w:t xml:space="preserve">Chang SS, Chen S, </w:t>
      </w:r>
      <w:proofErr w:type="spellStart"/>
      <w:r w:rsidRPr="002C2E70">
        <w:t>McAvay</w:t>
      </w:r>
      <w:proofErr w:type="spellEnd"/>
      <w:r w:rsidRPr="002C2E70">
        <w:t xml:space="preserve"> GJ, </w:t>
      </w:r>
      <w:proofErr w:type="spellStart"/>
      <w:r w:rsidRPr="002C2E70">
        <w:t>Tinetti</w:t>
      </w:r>
      <w:proofErr w:type="spellEnd"/>
      <w:r w:rsidRPr="002C2E70">
        <w:t xml:space="preserve"> ME.</w:t>
      </w:r>
      <w:proofErr w:type="gramEnd"/>
      <w:r w:rsidRPr="002C2E70">
        <w:t xml:space="preserve"> </w:t>
      </w:r>
      <w:proofErr w:type="gramStart"/>
      <w:r w:rsidRPr="002C2E70">
        <w:t>Effects of coexisting COPD and CI on health outcomes in older adults.</w:t>
      </w:r>
      <w:proofErr w:type="gramEnd"/>
      <w:r w:rsidRPr="002C2E70">
        <w:t xml:space="preserve"> </w:t>
      </w:r>
      <w:r w:rsidRPr="0017462C">
        <w:rPr>
          <w:i/>
        </w:rPr>
        <w:t xml:space="preserve">J Am </w:t>
      </w:r>
      <w:proofErr w:type="spellStart"/>
      <w:r w:rsidRPr="0017462C">
        <w:rPr>
          <w:i/>
        </w:rPr>
        <w:t>Geriatr</w:t>
      </w:r>
      <w:proofErr w:type="spellEnd"/>
      <w:r w:rsidRPr="0017462C">
        <w:rPr>
          <w:i/>
        </w:rPr>
        <w:t xml:space="preserve"> Soc</w:t>
      </w:r>
      <w:r>
        <w:t>. 2012; 60 (10) 1839-1846.</w:t>
      </w:r>
    </w:p>
    <w:p w14:paraId="3700D044" w14:textId="77777777" w:rsidR="0030477B" w:rsidRPr="002C2E70" w:rsidRDefault="0030477B" w:rsidP="0030477B">
      <w:pPr>
        <w:spacing w:after="0" w:line="240" w:lineRule="auto"/>
      </w:pPr>
    </w:p>
    <w:p w14:paraId="35429D3E" w14:textId="77777777" w:rsidR="0030477B" w:rsidRDefault="0030477B" w:rsidP="0030477B">
      <w:pPr>
        <w:spacing w:after="0" w:line="240" w:lineRule="auto"/>
      </w:pPr>
      <w:r w:rsidRPr="002C2E70">
        <w:t xml:space="preserve">Grant </w:t>
      </w:r>
      <w:proofErr w:type="gramStart"/>
      <w:r w:rsidRPr="002C2E70">
        <w:t>I</w:t>
      </w:r>
      <w:proofErr w:type="gramEnd"/>
      <w:r w:rsidRPr="002C2E70">
        <w:t xml:space="preserve">, </w:t>
      </w:r>
      <w:proofErr w:type="spellStart"/>
      <w:r w:rsidRPr="002C2E70">
        <w:t>Heaon</w:t>
      </w:r>
      <w:proofErr w:type="spellEnd"/>
      <w:r w:rsidRPr="002C2E70">
        <w:t xml:space="preserve"> RK, </w:t>
      </w:r>
      <w:proofErr w:type="spellStart"/>
      <w:r w:rsidRPr="002C2E70">
        <w:t>McSweeney</w:t>
      </w:r>
      <w:proofErr w:type="spellEnd"/>
      <w:r w:rsidRPr="002C2E70">
        <w:t xml:space="preserve"> AJ, Adams KM, </w:t>
      </w:r>
      <w:proofErr w:type="spellStart"/>
      <w:r w:rsidRPr="002C2E70">
        <w:t>Timms</w:t>
      </w:r>
      <w:proofErr w:type="spellEnd"/>
      <w:r w:rsidRPr="002C2E70">
        <w:t xml:space="preserve"> RM. Neuropsychological findings in hypoxemic COPD. </w:t>
      </w:r>
      <w:proofErr w:type="gramStart"/>
      <w:r w:rsidRPr="0017462C">
        <w:rPr>
          <w:i/>
        </w:rPr>
        <w:t>Arch Intern Med</w:t>
      </w:r>
      <w:r w:rsidRPr="002C2E70">
        <w:t xml:space="preserve"> 1982</w:t>
      </w:r>
      <w:r>
        <w:t>;</w:t>
      </w:r>
      <w:r w:rsidRPr="002C2E70">
        <w:t xml:space="preserve"> 142(8)-1470-1476</w:t>
      </w:r>
      <w:r>
        <w:t>.</w:t>
      </w:r>
      <w:proofErr w:type="gramEnd"/>
    </w:p>
    <w:p w14:paraId="57971383" w14:textId="77777777" w:rsidR="0030477B" w:rsidRPr="002C2E70" w:rsidRDefault="0030477B" w:rsidP="0030477B">
      <w:pPr>
        <w:spacing w:after="0" w:line="240" w:lineRule="auto"/>
      </w:pPr>
    </w:p>
    <w:p w14:paraId="59D46713" w14:textId="77777777" w:rsidR="0030477B" w:rsidRDefault="0030477B" w:rsidP="0030477B">
      <w:pPr>
        <w:spacing w:after="0" w:line="240" w:lineRule="auto"/>
      </w:pPr>
      <w:proofErr w:type="gramStart"/>
      <w:r w:rsidRPr="002C2E70">
        <w:t xml:space="preserve">Heaton RK, </w:t>
      </w:r>
      <w:proofErr w:type="spellStart"/>
      <w:r w:rsidRPr="002C2E70">
        <w:t>McSweeney</w:t>
      </w:r>
      <w:proofErr w:type="spellEnd"/>
      <w:r w:rsidRPr="002C2E70">
        <w:t xml:space="preserve"> AJ, Adams KM, Petty TL.</w:t>
      </w:r>
      <w:proofErr w:type="gramEnd"/>
      <w:r w:rsidRPr="002C2E70">
        <w:t xml:space="preserve"> </w:t>
      </w:r>
      <w:proofErr w:type="gramStart"/>
      <w:r w:rsidRPr="002C2E70">
        <w:t xml:space="preserve">Psychological effects of continuous and nocturnal o2 therapy in </w:t>
      </w:r>
      <w:proofErr w:type="spellStart"/>
      <w:r w:rsidRPr="002C2E70">
        <w:t>hypoxaemic</w:t>
      </w:r>
      <w:proofErr w:type="spellEnd"/>
      <w:r w:rsidRPr="002C2E70">
        <w:t xml:space="preserve"> COPD.</w:t>
      </w:r>
      <w:proofErr w:type="gramEnd"/>
      <w:r w:rsidRPr="002C2E70">
        <w:t xml:space="preserve"> </w:t>
      </w:r>
      <w:r w:rsidRPr="0017462C">
        <w:rPr>
          <w:i/>
        </w:rPr>
        <w:t>Arch Intern Med</w:t>
      </w:r>
      <w:r w:rsidRPr="002C2E70">
        <w:t xml:space="preserve"> 1983; 143 (10) 1941 – 1947</w:t>
      </w:r>
      <w:r>
        <w:t>.</w:t>
      </w:r>
    </w:p>
    <w:p w14:paraId="44831F9D" w14:textId="77777777" w:rsidR="0030477B" w:rsidRPr="002C2E70" w:rsidRDefault="0030477B" w:rsidP="0030477B">
      <w:pPr>
        <w:spacing w:after="0" w:line="240" w:lineRule="auto"/>
      </w:pPr>
    </w:p>
    <w:p w14:paraId="7560B076" w14:textId="77777777" w:rsidR="0030477B" w:rsidRDefault="0030477B" w:rsidP="0030477B">
      <w:pPr>
        <w:spacing w:after="0" w:line="240" w:lineRule="auto"/>
      </w:pPr>
      <w:r w:rsidRPr="002C2E70">
        <w:t xml:space="preserve">Thakur N, Blanc PD, Julian LJ, </w:t>
      </w:r>
      <w:proofErr w:type="spellStart"/>
      <w:r w:rsidRPr="002C2E70">
        <w:t>Yelin</w:t>
      </w:r>
      <w:proofErr w:type="spellEnd"/>
      <w:r w:rsidRPr="002C2E70">
        <w:t xml:space="preserve"> EH, Katz PP, Sidney S. COPD and CI: the role of hypoxaemia and o2 therapy. </w:t>
      </w:r>
      <w:proofErr w:type="spellStart"/>
      <w:r w:rsidRPr="0017462C">
        <w:rPr>
          <w:i/>
        </w:rPr>
        <w:t>Int</w:t>
      </w:r>
      <w:proofErr w:type="spellEnd"/>
      <w:r w:rsidRPr="0017462C">
        <w:rPr>
          <w:i/>
        </w:rPr>
        <w:t xml:space="preserve"> J COPD</w:t>
      </w:r>
      <w:r w:rsidRPr="002C2E70">
        <w:t xml:space="preserve">. </w:t>
      </w:r>
      <w:proofErr w:type="gramStart"/>
      <w:r w:rsidRPr="002C2E70">
        <w:t>2010; 5: 263-269</w:t>
      </w:r>
      <w:r>
        <w:t>.</w:t>
      </w:r>
      <w:proofErr w:type="gramEnd"/>
    </w:p>
    <w:p w14:paraId="195E8453" w14:textId="77777777" w:rsidR="0030477B" w:rsidRPr="002C2E70" w:rsidRDefault="0030477B" w:rsidP="0030477B">
      <w:pPr>
        <w:spacing w:after="0" w:line="240" w:lineRule="auto"/>
      </w:pPr>
    </w:p>
    <w:p w14:paraId="5A071587" w14:textId="77777777" w:rsidR="0030477B" w:rsidRPr="006D18D2" w:rsidRDefault="0030477B" w:rsidP="0030477B">
      <w:pPr>
        <w:spacing w:after="0" w:line="240" w:lineRule="auto"/>
        <w:rPr>
          <w:rFonts w:cs="Times New Roman PS"/>
          <w:color w:val="FF0000"/>
        </w:rPr>
      </w:pPr>
      <w:proofErr w:type="spellStart"/>
      <w:r>
        <w:rPr>
          <w:rFonts w:cs="Times New Roman PS"/>
          <w:color w:val="000000"/>
        </w:rPr>
        <w:t>Pierobon</w:t>
      </w:r>
      <w:proofErr w:type="spellEnd"/>
      <w:r>
        <w:rPr>
          <w:rFonts w:cs="Times New Roman PS"/>
          <w:color w:val="000000"/>
        </w:rPr>
        <w:t xml:space="preserve"> A, Sini </w:t>
      </w:r>
      <w:proofErr w:type="spellStart"/>
      <w:r>
        <w:rPr>
          <w:rFonts w:cs="Times New Roman PS"/>
          <w:color w:val="000000"/>
        </w:rPr>
        <w:t>Bottelli</w:t>
      </w:r>
      <w:proofErr w:type="spellEnd"/>
      <w:r>
        <w:rPr>
          <w:rFonts w:cs="Times New Roman PS"/>
          <w:color w:val="000000"/>
        </w:rPr>
        <w:t xml:space="preserve"> E, </w:t>
      </w:r>
      <w:proofErr w:type="spellStart"/>
      <w:r>
        <w:rPr>
          <w:rFonts w:cs="Times New Roman PS"/>
          <w:color w:val="000000"/>
        </w:rPr>
        <w:t>Ranzini</w:t>
      </w:r>
      <w:proofErr w:type="spellEnd"/>
      <w:r>
        <w:rPr>
          <w:rFonts w:cs="Times New Roman PS"/>
          <w:color w:val="000000"/>
        </w:rPr>
        <w:t xml:space="preserve"> L, </w:t>
      </w:r>
      <w:proofErr w:type="spellStart"/>
      <w:r>
        <w:rPr>
          <w:rFonts w:cs="Times New Roman PS"/>
          <w:color w:val="000000"/>
        </w:rPr>
        <w:t>Bruschi</w:t>
      </w:r>
      <w:proofErr w:type="spellEnd"/>
      <w:r>
        <w:rPr>
          <w:rFonts w:cs="Times New Roman PS"/>
          <w:color w:val="000000"/>
        </w:rPr>
        <w:t xml:space="preserve"> C, Maestri R, </w:t>
      </w:r>
      <w:proofErr w:type="spellStart"/>
      <w:r>
        <w:rPr>
          <w:rFonts w:cs="Times New Roman PS"/>
          <w:color w:val="000000"/>
        </w:rPr>
        <w:t>Bertolotti</w:t>
      </w:r>
      <w:proofErr w:type="spellEnd"/>
      <w:r>
        <w:rPr>
          <w:rFonts w:cs="Times New Roman PS"/>
          <w:color w:val="000000"/>
        </w:rPr>
        <w:t xml:space="preserve"> G, </w:t>
      </w:r>
      <w:proofErr w:type="spellStart"/>
      <w:r>
        <w:rPr>
          <w:rFonts w:cs="Times New Roman PS"/>
          <w:color w:val="000000"/>
        </w:rPr>
        <w:t>Sommarugu</w:t>
      </w:r>
      <w:proofErr w:type="spellEnd"/>
      <w:r>
        <w:rPr>
          <w:rFonts w:cs="Times New Roman PS"/>
          <w:color w:val="000000"/>
        </w:rPr>
        <w:t xml:space="preserve"> M, </w:t>
      </w:r>
      <w:proofErr w:type="spellStart"/>
      <w:r>
        <w:rPr>
          <w:rFonts w:cs="Times New Roman PS"/>
          <w:color w:val="000000"/>
        </w:rPr>
        <w:t>Torlaschi</w:t>
      </w:r>
      <w:proofErr w:type="spellEnd"/>
      <w:r>
        <w:rPr>
          <w:rFonts w:cs="Times New Roman PS"/>
          <w:color w:val="000000"/>
        </w:rPr>
        <w:t xml:space="preserve"> V, </w:t>
      </w:r>
      <w:proofErr w:type="spellStart"/>
      <w:r>
        <w:rPr>
          <w:rFonts w:cs="Times New Roman PS"/>
          <w:color w:val="000000"/>
        </w:rPr>
        <w:t>Callegari</w:t>
      </w:r>
      <w:proofErr w:type="spellEnd"/>
      <w:r>
        <w:rPr>
          <w:rFonts w:cs="Times New Roman PS"/>
          <w:color w:val="000000"/>
        </w:rPr>
        <w:t xml:space="preserve"> S, Giardini A. COPD patients’ self-reported adherence, psychosocial factors and mild cognitive impairment in pulmonary rehabilitation. </w:t>
      </w:r>
      <w:proofErr w:type="gramStart"/>
      <w:r>
        <w:rPr>
          <w:rFonts w:cs="Times New Roman PS"/>
          <w:i/>
          <w:color w:val="000000"/>
        </w:rPr>
        <w:t>International Journal of Chronic Obstructive Pulmonary Disease.</w:t>
      </w:r>
      <w:proofErr w:type="gramEnd"/>
      <w:r>
        <w:rPr>
          <w:rFonts w:cs="Times New Roman PS"/>
          <w:i/>
          <w:color w:val="000000"/>
        </w:rPr>
        <w:t xml:space="preserve"> </w:t>
      </w:r>
      <w:proofErr w:type="gramStart"/>
      <w:r>
        <w:rPr>
          <w:rFonts w:cs="Times New Roman PS"/>
          <w:i/>
          <w:color w:val="000000"/>
        </w:rPr>
        <w:t xml:space="preserve">2017; </w:t>
      </w:r>
      <w:r>
        <w:rPr>
          <w:rFonts w:cs="Times New Roman PS"/>
          <w:color w:val="000000"/>
        </w:rPr>
        <w:t>12:2059-2067.</w:t>
      </w:r>
      <w:proofErr w:type="gramEnd"/>
    </w:p>
    <w:p w14:paraId="5CD1D0C8" w14:textId="77777777" w:rsidR="0030477B" w:rsidRPr="002C2E70" w:rsidRDefault="0030477B" w:rsidP="0030477B">
      <w:pPr>
        <w:spacing w:after="0" w:line="240" w:lineRule="auto"/>
      </w:pPr>
    </w:p>
    <w:p w14:paraId="78436258" w14:textId="77777777" w:rsidR="0030477B" w:rsidRPr="0017462C" w:rsidRDefault="0030477B" w:rsidP="0030477B">
      <w:pPr>
        <w:pStyle w:val="Pa26"/>
        <w:spacing w:line="240" w:lineRule="auto"/>
        <w:rPr>
          <w:rFonts w:asciiTheme="minorHAnsi" w:hAnsiTheme="minorHAnsi" w:cstheme="minorHAnsi"/>
          <w:color w:val="000000"/>
          <w:sz w:val="22"/>
          <w:szCs w:val="22"/>
        </w:rPr>
      </w:pPr>
      <w:proofErr w:type="spellStart"/>
      <w:r w:rsidRPr="002C2E70">
        <w:rPr>
          <w:rFonts w:asciiTheme="minorHAnsi" w:hAnsiTheme="minorHAnsi" w:cstheme="minorHAnsi"/>
          <w:color w:val="000000"/>
          <w:sz w:val="22"/>
          <w:szCs w:val="22"/>
        </w:rPr>
        <w:t>Nasreddine</w:t>
      </w:r>
      <w:proofErr w:type="spellEnd"/>
      <w:r w:rsidRPr="002C2E70">
        <w:rPr>
          <w:rFonts w:asciiTheme="minorHAnsi" w:hAnsiTheme="minorHAnsi" w:cstheme="minorHAnsi"/>
          <w:color w:val="000000"/>
          <w:sz w:val="22"/>
          <w:szCs w:val="22"/>
        </w:rPr>
        <w:t xml:space="preserve"> ZS, Phillips NA, </w:t>
      </w:r>
      <w:proofErr w:type="spellStart"/>
      <w:r w:rsidRPr="002C2E70">
        <w:rPr>
          <w:rFonts w:asciiTheme="minorHAnsi" w:hAnsiTheme="minorHAnsi" w:cstheme="minorHAnsi"/>
          <w:color w:val="000000"/>
          <w:sz w:val="22"/>
          <w:szCs w:val="22"/>
        </w:rPr>
        <w:t>Bédirian</w:t>
      </w:r>
      <w:proofErr w:type="spellEnd"/>
      <w:r w:rsidRPr="002C2E70">
        <w:rPr>
          <w:rFonts w:asciiTheme="minorHAnsi" w:hAnsiTheme="minorHAnsi" w:cstheme="minorHAnsi"/>
          <w:color w:val="000000"/>
          <w:sz w:val="22"/>
          <w:szCs w:val="22"/>
        </w:rPr>
        <w:t xml:space="preserve"> V, et al. The Montreal Cognitive Assessment, </w:t>
      </w:r>
      <w:proofErr w:type="spellStart"/>
      <w:r w:rsidRPr="002C2E70">
        <w:rPr>
          <w:rFonts w:asciiTheme="minorHAnsi" w:hAnsiTheme="minorHAnsi" w:cstheme="minorHAnsi"/>
          <w:color w:val="000000"/>
          <w:sz w:val="22"/>
          <w:szCs w:val="22"/>
        </w:rPr>
        <w:t>MoCA</w:t>
      </w:r>
      <w:proofErr w:type="spellEnd"/>
      <w:r w:rsidRPr="002C2E70">
        <w:rPr>
          <w:rFonts w:asciiTheme="minorHAnsi" w:hAnsiTheme="minorHAnsi" w:cstheme="minorHAnsi"/>
          <w:color w:val="000000"/>
          <w:sz w:val="22"/>
          <w:szCs w:val="22"/>
        </w:rPr>
        <w:t>: a brief screening tool for mild cognitive impair</w:t>
      </w:r>
      <w:r w:rsidRPr="002C2E70">
        <w:rPr>
          <w:rFonts w:asciiTheme="minorHAnsi" w:hAnsiTheme="minorHAnsi" w:cstheme="minorHAnsi"/>
          <w:color w:val="000000"/>
          <w:sz w:val="22"/>
          <w:szCs w:val="22"/>
        </w:rPr>
        <w:softHyphen/>
        <w:t xml:space="preserve">ment. </w:t>
      </w:r>
      <w:r w:rsidRPr="002C2E70">
        <w:rPr>
          <w:rFonts w:asciiTheme="minorHAnsi" w:hAnsiTheme="minorHAnsi" w:cstheme="minorHAnsi"/>
          <w:i/>
          <w:iCs/>
          <w:color w:val="000000"/>
          <w:sz w:val="22"/>
          <w:szCs w:val="22"/>
        </w:rPr>
        <w:t xml:space="preserve">J Am </w:t>
      </w:r>
      <w:proofErr w:type="spellStart"/>
      <w:r w:rsidRPr="002C2E70">
        <w:rPr>
          <w:rFonts w:asciiTheme="minorHAnsi" w:hAnsiTheme="minorHAnsi" w:cstheme="minorHAnsi"/>
          <w:i/>
          <w:iCs/>
          <w:color w:val="000000"/>
          <w:sz w:val="22"/>
          <w:szCs w:val="22"/>
        </w:rPr>
        <w:t>Geriatr</w:t>
      </w:r>
      <w:proofErr w:type="spellEnd"/>
      <w:r w:rsidRPr="002C2E70">
        <w:rPr>
          <w:rFonts w:asciiTheme="minorHAnsi" w:hAnsiTheme="minorHAnsi" w:cstheme="minorHAnsi"/>
          <w:i/>
          <w:iCs/>
          <w:color w:val="000000"/>
          <w:sz w:val="22"/>
          <w:szCs w:val="22"/>
        </w:rPr>
        <w:t xml:space="preserve"> Soc</w:t>
      </w:r>
      <w:r w:rsidRPr="002C2E70">
        <w:rPr>
          <w:rFonts w:asciiTheme="minorHAnsi" w:hAnsiTheme="minorHAnsi" w:cstheme="minorHAnsi"/>
          <w:color w:val="000000"/>
          <w:sz w:val="22"/>
          <w:szCs w:val="22"/>
        </w:rPr>
        <w:t>. 2005;</w:t>
      </w:r>
      <w:r>
        <w:rPr>
          <w:rFonts w:asciiTheme="minorHAnsi" w:hAnsiTheme="minorHAnsi" w:cstheme="minorHAnsi"/>
          <w:color w:val="000000"/>
          <w:sz w:val="22"/>
          <w:szCs w:val="22"/>
        </w:rPr>
        <w:t xml:space="preserve"> </w:t>
      </w:r>
      <w:r w:rsidRPr="002C2E70">
        <w:rPr>
          <w:rFonts w:asciiTheme="minorHAnsi" w:hAnsiTheme="minorHAnsi" w:cstheme="minorHAnsi"/>
          <w:color w:val="000000"/>
          <w:sz w:val="22"/>
          <w:szCs w:val="22"/>
        </w:rPr>
        <w:t>53(4):695–699</w:t>
      </w:r>
      <w:r>
        <w:rPr>
          <w:rFonts w:asciiTheme="minorHAnsi" w:hAnsiTheme="minorHAnsi" w:cstheme="minorHAnsi"/>
          <w:color w:val="000000"/>
          <w:sz w:val="22"/>
          <w:szCs w:val="22"/>
        </w:rPr>
        <w:t>.</w:t>
      </w:r>
      <w:r>
        <w:rPr>
          <w:rFonts w:asciiTheme="minorHAnsi" w:hAnsiTheme="minorHAnsi" w:cstheme="minorHAnsi"/>
          <w:color w:val="000000"/>
          <w:sz w:val="22"/>
          <w:szCs w:val="22"/>
        </w:rPr>
        <w:br/>
      </w:r>
    </w:p>
    <w:p w14:paraId="4C20B411" w14:textId="77777777" w:rsidR="0030477B" w:rsidRPr="0017462C" w:rsidRDefault="0030477B" w:rsidP="0030477B">
      <w:pPr>
        <w:pStyle w:val="Pa26"/>
        <w:spacing w:line="240" w:lineRule="auto"/>
        <w:rPr>
          <w:rFonts w:asciiTheme="minorHAnsi" w:hAnsiTheme="minorHAnsi"/>
          <w:color w:val="FF0000"/>
          <w:sz w:val="22"/>
          <w:szCs w:val="22"/>
        </w:rPr>
      </w:pPr>
      <w:proofErr w:type="spellStart"/>
      <w:r w:rsidRPr="002C2E70">
        <w:rPr>
          <w:rFonts w:asciiTheme="minorHAnsi" w:hAnsiTheme="minorHAnsi"/>
          <w:sz w:val="22"/>
          <w:szCs w:val="22"/>
        </w:rPr>
        <w:lastRenderedPageBreak/>
        <w:t>Lezak</w:t>
      </w:r>
      <w:proofErr w:type="spellEnd"/>
      <w:r w:rsidRPr="002C2E70">
        <w:rPr>
          <w:rFonts w:asciiTheme="minorHAnsi" w:hAnsiTheme="minorHAnsi"/>
          <w:sz w:val="22"/>
          <w:szCs w:val="22"/>
        </w:rPr>
        <w:t xml:space="preserve"> MD, </w:t>
      </w:r>
      <w:proofErr w:type="spellStart"/>
      <w:r w:rsidRPr="002C2E70">
        <w:rPr>
          <w:rFonts w:asciiTheme="minorHAnsi" w:hAnsiTheme="minorHAnsi"/>
          <w:sz w:val="22"/>
          <w:szCs w:val="22"/>
        </w:rPr>
        <w:t>Howieson</w:t>
      </w:r>
      <w:proofErr w:type="spellEnd"/>
      <w:r w:rsidRPr="002C2E70">
        <w:rPr>
          <w:rFonts w:asciiTheme="minorHAnsi" w:hAnsiTheme="minorHAnsi"/>
          <w:sz w:val="22"/>
          <w:szCs w:val="22"/>
        </w:rPr>
        <w:t xml:space="preserve"> DB, Lori</w:t>
      </w:r>
      <w:r>
        <w:rPr>
          <w:rFonts w:asciiTheme="minorHAnsi" w:hAnsiTheme="minorHAnsi"/>
          <w:sz w:val="22"/>
          <w:szCs w:val="22"/>
        </w:rPr>
        <w:t xml:space="preserve">ng DW, </w:t>
      </w:r>
      <w:proofErr w:type="spellStart"/>
      <w:r>
        <w:rPr>
          <w:rFonts w:asciiTheme="minorHAnsi" w:hAnsiTheme="minorHAnsi"/>
          <w:sz w:val="22"/>
          <w:szCs w:val="22"/>
        </w:rPr>
        <w:t>Neuropsychologial</w:t>
      </w:r>
      <w:proofErr w:type="spellEnd"/>
      <w:r>
        <w:rPr>
          <w:rFonts w:asciiTheme="minorHAnsi" w:hAnsiTheme="minorHAnsi"/>
          <w:sz w:val="22"/>
          <w:szCs w:val="22"/>
        </w:rPr>
        <w:t xml:space="preserve"> </w:t>
      </w:r>
      <w:proofErr w:type="spellStart"/>
      <w:r>
        <w:rPr>
          <w:rFonts w:asciiTheme="minorHAnsi" w:hAnsiTheme="minorHAnsi"/>
          <w:sz w:val="22"/>
          <w:szCs w:val="22"/>
        </w:rPr>
        <w:t>Assessessment</w:t>
      </w:r>
      <w:proofErr w:type="spellEnd"/>
      <w:r w:rsidRPr="002C2E70">
        <w:rPr>
          <w:rFonts w:asciiTheme="minorHAnsi" w:hAnsiTheme="minorHAnsi"/>
          <w:sz w:val="22"/>
          <w:szCs w:val="22"/>
        </w:rPr>
        <w:t xml:space="preserve"> 4 New York: Oxford University Press; 2004</w:t>
      </w:r>
      <w:r>
        <w:rPr>
          <w:rFonts w:asciiTheme="minorHAnsi" w:hAnsiTheme="minorHAnsi"/>
          <w:sz w:val="22"/>
          <w:szCs w:val="22"/>
        </w:rPr>
        <w:t xml:space="preserve"> </w:t>
      </w:r>
    </w:p>
    <w:p w14:paraId="1DA8D1CF" w14:textId="77777777" w:rsidR="0030477B" w:rsidRDefault="0030477B" w:rsidP="0030477B">
      <w:pPr>
        <w:autoSpaceDE w:val="0"/>
        <w:autoSpaceDN w:val="0"/>
        <w:adjustRightInd w:val="0"/>
        <w:spacing w:after="0" w:line="240" w:lineRule="auto"/>
        <w:rPr>
          <w:rFonts w:cstheme="minorHAnsi"/>
          <w:bCs/>
        </w:rPr>
      </w:pPr>
    </w:p>
    <w:p w14:paraId="7085BFAC" w14:textId="77777777" w:rsidR="0030477B" w:rsidRPr="002C2E70" w:rsidRDefault="0030477B" w:rsidP="0030477B">
      <w:pPr>
        <w:autoSpaceDE w:val="0"/>
        <w:autoSpaceDN w:val="0"/>
        <w:adjustRightInd w:val="0"/>
        <w:spacing w:after="0" w:line="240" w:lineRule="auto"/>
        <w:rPr>
          <w:rFonts w:cstheme="minorHAnsi"/>
          <w:bCs/>
        </w:rPr>
      </w:pPr>
      <w:r w:rsidRPr="002C2E70">
        <w:rPr>
          <w:rFonts w:cstheme="minorHAnsi"/>
          <w:bCs/>
        </w:rPr>
        <w:t xml:space="preserve">Emery C, </w:t>
      </w:r>
      <w:proofErr w:type="spellStart"/>
      <w:r w:rsidRPr="002C2E70">
        <w:rPr>
          <w:rFonts w:cstheme="minorHAnsi"/>
          <w:bCs/>
        </w:rPr>
        <w:t>Honn</w:t>
      </w:r>
      <w:proofErr w:type="spellEnd"/>
      <w:r w:rsidRPr="002C2E70">
        <w:rPr>
          <w:rFonts w:cstheme="minorHAnsi"/>
          <w:bCs/>
        </w:rPr>
        <w:t xml:space="preserve"> V, </w:t>
      </w:r>
      <w:proofErr w:type="spellStart"/>
      <w:r w:rsidRPr="002C2E70">
        <w:rPr>
          <w:rFonts w:cstheme="minorHAnsi"/>
          <w:bCs/>
        </w:rPr>
        <w:t>Frid</w:t>
      </w:r>
      <w:proofErr w:type="spellEnd"/>
      <w:r w:rsidRPr="002C2E70">
        <w:rPr>
          <w:rFonts w:cstheme="minorHAnsi"/>
          <w:bCs/>
        </w:rPr>
        <w:t xml:space="preserve"> D, </w:t>
      </w:r>
      <w:proofErr w:type="spellStart"/>
      <w:r w:rsidRPr="002C2E70">
        <w:rPr>
          <w:rFonts w:cstheme="minorHAnsi"/>
          <w:bCs/>
        </w:rPr>
        <w:t>Lebowitz</w:t>
      </w:r>
      <w:proofErr w:type="spellEnd"/>
      <w:r w:rsidRPr="002C2E70">
        <w:rPr>
          <w:rFonts w:cstheme="minorHAnsi"/>
          <w:bCs/>
        </w:rPr>
        <w:t xml:space="preserve"> K, Diaz P. Acute Effects of Exercise on Cognition in Patients with Chronic Obstructive Pulmonary Disease. </w:t>
      </w:r>
      <w:proofErr w:type="gramStart"/>
      <w:r w:rsidRPr="0017462C">
        <w:rPr>
          <w:rFonts w:cstheme="minorHAnsi"/>
          <w:bCs/>
          <w:i/>
        </w:rPr>
        <w:t>Am</w:t>
      </w:r>
      <w:proofErr w:type="gramEnd"/>
      <w:r w:rsidRPr="0017462C">
        <w:rPr>
          <w:rFonts w:cstheme="minorHAnsi"/>
          <w:bCs/>
          <w:i/>
        </w:rPr>
        <w:t xml:space="preserve"> J </w:t>
      </w:r>
      <w:proofErr w:type="spellStart"/>
      <w:r w:rsidRPr="0017462C">
        <w:rPr>
          <w:rFonts w:cstheme="minorHAnsi"/>
          <w:bCs/>
          <w:i/>
        </w:rPr>
        <w:t>Respir</w:t>
      </w:r>
      <w:proofErr w:type="spellEnd"/>
      <w:r w:rsidRPr="0017462C">
        <w:rPr>
          <w:rFonts w:cstheme="minorHAnsi"/>
          <w:bCs/>
          <w:i/>
        </w:rPr>
        <w:t xml:space="preserve"> </w:t>
      </w:r>
      <w:proofErr w:type="spellStart"/>
      <w:r w:rsidRPr="0017462C">
        <w:rPr>
          <w:rFonts w:cstheme="minorHAnsi"/>
          <w:bCs/>
          <w:i/>
        </w:rPr>
        <w:t>Crit</w:t>
      </w:r>
      <w:proofErr w:type="spellEnd"/>
      <w:r w:rsidRPr="0017462C">
        <w:rPr>
          <w:rFonts w:cstheme="minorHAnsi"/>
          <w:bCs/>
          <w:i/>
        </w:rPr>
        <w:t xml:space="preserve"> Care Med</w:t>
      </w:r>
      <w:r>
        <w:rPr>
          <w:rFonts w:cstheme="minorHAnsi"/>
          <w:bCs/>
          <w:i/>
        </w:rPr>
        <w:t>.</w:t>
      </w:r>
      <w:r w:rsidRPr="002C2E70">
        <w:rPr>
          <w:rFonts w:cstheme="minorHAnsi"/>
          <w:bCs/>
        </w:rPr>
        <w:t xml:space="preserve"> </w:t>
      </w:r>
      <w:r>
        <w:rPr>
          <w:rFonts w:cstheme="minorHAnsi"/>
          <w:bCs/>
        </w:rPr>
        <w:t>2001; 164: 1624–1627.</w:t>
      </w:r>
    </w:p>
    <w:p w14:paraId="561722A4" w14:textId="77777777" w:rsidR="0030477B" w:rsidRPr="002C2E70" w:rsidRDefault="0030477B" w:rsidP="0030477B">
      <w:pPr>
        <w:autoSpaceDE w:val="0"/>
        <w:autoSpaceDN w:val="0"/>
        <w:adjustRightInd w:val="0"/>
        <w:spacing w:after="0" w:line="240" w:lineRule="auto"/>
        <w:rPr>
          <w:rFonts w:cs="Times New Roman"/>
          <w:color w:val="FFFFFF"/>
        </w:rPr>
      </w:pPr>
      <w:r w:rsidRPr="002C2E70">
        <w:rPr>
          <w:rFonts w:cs="Times New Roman"/>
          <w:color w:val="FFFFFF"/>
        </w:rPr>
        <w:t>Health Psychology Copyright 1998 by the American Psychological Association, In</w:t>
      </w:r>
    </w:p>
    <w:p w14:paraId="5098E2D7" w14:textId="77777777" w:rsidR="0030477B" w:rsidRPr="002C2E70" w:rsidRDefault="0030477B" w:rsidP="0030477B">
      <w:pPr>
        <w:autoSpaceDE w:val="0"/>
        <w:autoSpaceDN w:val="0"/>
        <w:adjustRightInd w:val="0"/>
        <w:spacing w:after="0" w:line="240" w:lineRule="auto"/>
        <w:rPr>
          <w:rFonts w:cs="Times New Roman"/>
        </w:rPr>
      </w:pPr>
      <w:r w:rsidRPr="002C2E70">
        <w:rPr>
          <w:rFonts w:cs="Times New Roman"/>
        </w:rPr>
        <w:t xml:space="preserve">Emery C, Schein R, Hauck E, </w:t>
      </w:r>
      <w:proofErr w:type="spellStart"/>
      <w:r w:rsidRPr="002C2E70">
        <w:rPr>
          <w:rFonts w:cs="Times New Roman"/>
        </w:rPr>
        <w:t>Maclntyre</w:t>
      </w:r>
      <w:proofErr w:type="spellEnd"/>
      <w:r w:rsidRPr="002C2E70">
        <w:rPr>
          <w:rFonts w:cs="Times New Roman"/>
        </w:rPr>
        <w:t xml:space="preserve"> N. </w:t>
      </w:r>
      <w:r w:rsidRPr="002C2E70">
        <w:rPr>
          <w:rFonts w:cs="Times New Roman"/>
          <w:bCs/>
        </w:rPr>
        <w:t>Psychological and Cognitive Outcomes of a Randomized Trial of Exercise Among Patients With Chronic Obstructive Pulmonary Disease</w:t>
      </w:r>
      <w:r>
        <w:rPr>
          <w:rFonts w:cs="Times New Roman"/>
          <w:bCs/>
        </w:rPr>
        <w:t xml:space="preserve">. </w:t>
      </w:r>
      <w:proofErr w:type="gramStart"/>
      <w:r>
        <w:rPr>
          <w:rFonts w:cs="Times New Roman"/>
          <w:bCs/>
          <w:i/>
        </w:rPr>
        <w:t>Health Psyc</w:t>
      </w:r>
      <w:r w:rsidRPr="006D18D2">
        <w:rPr>
          <w:rFonts w:cs="Times New Roman"/>
          <w:bCs/>
          <w:i/>
        </w:rPr>
        <w:t>hology</w:t>
      </w:r>
      <w:r>
        <w:rPr>
          <w:rFonts w:cs="Times New Roman"/>
          <w:bCs/>
        </w:rPr>
        <w:t>.</w:t>
      </w:r>
      <w:proofErr w:type="gramEnd"/>
      <w:r>
        <w:rPr>
          <w:rFonts w:cs="Times New Roman"/>
          <w:bCs/>
        </w:rPr>
        <w:t xml:space="preserve"> </w:t>
      </w:r>
      <w:r>
        <w:rPr>
          <w:rFonts w:cs="Times New Roman"/>
        </w:rPr>
        <w:t xml:space="preserve">1998; </w:t>
      </w:r>
      <w:r w:rsidRPr="002C2E70">
        <w:rPr>
          <w:rFonts w:cs="Times New Roman"/>
        </w:rPr>
        <w:t>17</w:t>
      </w:r>
      <w:r>
        <w:rPr>
          <w:rFonts w:cs="Times New Roman"/>
        </w:rPr>
        <w:t>(3)</w:t>
      </w:r>
      <w:r w:rsidRPr="002C2E70">
        <w:rPr>
          <w:rFonts w:cs="Times New Roman"/>
        </w:rPr>
        <w:t xml:space="preserve"> 232-240</w:t>
      </w:r>
      <w:r>
        <w:rPr>
          <w:rFonts w:cs="Times New Roman"/>
        </w:rPr>
        <w:t>.</w:t>
      </w:r>
      <w:r w:rsidRPr="002C2E70">
        <w:rPr>
          <w:rFonts w:cs="Times New Roman"/>
        </w:rPr>
        <w:t xml:space="preserve">  </w:t>
      </w:r>
    </w:p>
    <w:p w14:paraId="14433636" w14:textId="77777777" w:rsidR="0030477B" w:rsidRPr="002C2E70" w:rsidRDefault="0030477B" w:rsidP="0030477B">
      <w:pPr>
        <w:autoSpaceDE w:val="0"/>
        <w:autoSpaceDN w:val="0"/>
        <w:adjustRightInd w:val="0"/>
        <w:spacing w:after="0" w:line="240" w:lineRule="auto"/>
        <w:rPr>
          <w:rFonts w:cs="Times New Roman"/>
        </w:rPr>
      </w:pPr>
    </w:p>
    <w:p w14:paraId="718382DE" w14:textId="77777777" w:rsidR="0030477B" w:rsidRDefault="0030477B" w:rsidP="0030477B">
      <w:pPr>
        <w:autoSpaceDE w:val="0"/>
        <w:autoSpaceDN w:val="0"/>
        <w:adjustRightInd w:val="0"/>
        <w:spacing w:after="0" w:line="240" w:lineRule="auto"/>
        <w:rPr>
          <w:rFonts w:cs="Times New Roman"/>
        </w:rPr>
      </w:pPr>
      <w:proofErr w:type="spellStart"/>
      <w:r w:rsidRPr="002C2E70">
        <w:rPr>
          <w:rFonts w:cs="Times New Roman"/>
        </w:rPr>
        <w:t>Colcombe</w:t>
      </w:r>
      <w:proofErr w:type="spellEnd"/>
      <w:r w:rsidRPr="002C2E70">
        <w:rPr>
          <w:rFonts w:cs="Times New Roman"/>
        </w:rPr>
        <w:t xml:space="preserve">, S., </w:t>
      </w:r>
      <w:proofErr w:type="spellStart"/>
      <w:r w:rsidRPr="002C2E70">
        <w:rPr>
          <w:rFonts w:cs="Times New Roman"/>
        </w:rPr>
        <w:t>Karmer</w:t>
      </w:r>
      <w:proofErr w:type="spellEnd"/>
      <w:r>
        <w:rPr>
          <w:rFonts w:cs="Times New Roman"/>
        </w:rPr>
        <w:t xml:space="preserve">, A. F. </w:t>
      </w:r>
      <w:r w:rsidRPr="002C2E70">
        <w:rPr>
          <w:rFonts w:cs="Times New Roman"/>
        </w:rPr>
        <w:t xml:space="preserve">Fitness effects on the cognitive function of older adults: A meta-analytic study. </w:t>
      </w:r>
      <w:proofErr w:type="gramStart"/>
      <w:r>
        <w:rPr>
          <w:rFonts w:cs="Times New Roman"/>
          <w:i/>
        </w:rPr>
        <w:t>Psychological Science.</w:t>
      </w:r>
      <w:proofErr w:type="gramEnd"/>
      <w:r>
        <w:rPr>
          <w:rFonts w:cs="Times New Roman"/>
          <w:i/>
        </w:rPr>
        <w:t xml:space="preserve"> </w:t>
      </w:r>
      <w:r>
        <w:rPr>
          <w:rFonts w:cs="Times New Roman"/>
        </w:rPr>
        <w:t xml:space="preserve">2003; </w:t>
      </w:r>
      <w:r w:rsidRPr="002C2E70">
        <w:rPr>
          <w:rFonts w:cs="Times New Roman"/>
          <w:i/>
        </w:rPr>
        <w:t>14</w:t>
      </w:r>
      <w:r w:rsidRPr="002C2E70">
        <w:rPr>
          <w:rFonts w:cs="Times New Roman"/>
        </w:rPr>
        <w:t>(2)</w:t>
      </w:r>
      <w:r>
        <w:rPr>
          <w:rFonts w:cs="Times New Roman"/>
        </w:rPr>
        <w:t xml:space="preserve"> 125-130.</w:t>
      </w:r>
    </w:p>
    <w:p w14:paraId="5D4062E7" w14:textId="77777777" w:rsidR="0030477B" w:rsidRPr="002C2E70" w:rsidRDefault="0030477B" w:rsidP="0030477B">
      <w:pPr>
        <w:autoSpaceDE w:val="0"/>
        <w:autoSpaceDN w:val="0"/>
        <w:adjustRightInd w:val="0"/>
        <w:spacing w:after="0" w:line="240" w:lineRule="auto"/>
        <w:rPr>
          <w:rFonts w:cs="Times New Roman"/>
          <w:color w:val="FFFFFF"/>
        </w:rPr>
      </w:pPr>
    </w:p>
    <w:p w14:paraId="0A1F1342" w14:textId="77777777" w:rsidR="0030477B" w:rsidRPr="006D18D2" w:rsidRDefault="0030477B" w:rsidP="0030477B">
      <w:pPr>
        <w:widowControl w:val="0"/>
        <w:autoSpaceDE w:val="0"/>
        <w:autoSpaceDN w:val="0"/>
        <w:adjustRightInd w:val="0"/>
        <w:spacing w:after="0" w:line="240" w:lineRule="auto"/>
        <w:rPr>
          <w:rFonts w:cstheme="minorHAnsi"/>
          <w:color w:val="FF0000"/>
        </w:rPr>
      </w:pPr>
      <w:proofErr w:type="gramStart"/>
      <w:r w:rsidRPr="002C2E70">
        <w:rPr>
          <w:rFonts w:cs="Times New Roman"/>
          <w:lang w:val="en-US"/>
        </w:rPr>
        <w:t xml:space="preserve">Deering, B., </w:t>
      </w:r>
      <w:proofErr w:type="spellStart"/>
      <w:r w:rsidRPr="002C2E70">
        <w:rPr>
          <w:rFonts w:cs="Times New Roman"/>
          <w:lang w:val="en-US"/>
        </w:rPr>
        <w:t>Gillan</w:t>
      </w:r>
      <w:proofErr w:type="spellEnd"/>
      <w:r w:rsidRPr="002C2E70">
        <w:rPr>
          <w:rFonts w:cs="Times New Roman"/>
          <w:lang w:val="en-US"/>
        </w:rPr>
        <w:t xml:space="preserve">, D., </w:t>
      </w:r>
      <w:proofErr w:type="spellStart"/>
      <w:r w:rsidRPr="002C2E70">
        <w:rPr>
          <w:rFonts w:cs="Times New Roman"/>
          <w:lang w:val="en-US"/>
        </w:rPr>
        <w:t>Guidon</w:t>
      </w:r>
      <w:proofErr w:type="spellEnd"/>
      <w:r w:rsidRPr="002C2E70">
        <w:rPr>
          <w:rFonts w:cs="Times New Roman"/>
          <w:lang w:val="en-US"/>
        </w:rPr>
        <w:t>, M., &amp; Costello, R</w:t>
      </w:r>
      <w:r>
        <w:rPr>
          <w:rFonts w:cs="Times New Roman"/>
          <w:lang w:val="en-US"/>
        </w:rPr>
        <w:t xml:space="preserve">. </w:t>
      </w:r>
      <w:r w:rsidRPr="002C2E70">
        <w:rPr>
          <w:rFonts w:cs="Times New Roman"/>
          <w:lang w:val="en-US"/>
        </w:rPr>
        <w:t>Cognition in COPD patients.</w:t>
      </w:r>
      <w:proofErr w:type="gramEnd"/>
      <w:r w:rsidRPr="002C2E70">
        <w:rPr>
          <w:rFonts w:cs="Times New Roman"/>
          <w:lang w:val="en-US"/>
        </w:rPr>
        <w:t xml:space="preserve"> </w:t>
      </w:r>
      <w:r w:rsidRPr="002C2E70">
        <w:rPr>
          <w:rFonts w:cs="Times New Roman"/>
          <w:i/>
          <w:lang w:val="en-US"/>
        </w:rPr>
        <w:t>European Respiratory Journal</w:t>
      </w:r>
      <w:r>
        <w:rPr>
          <w:rFonts w:cs="Times New Roman"/>
          <w:i/>
          <w:lang w:val="en-US"/>
        </w:rPr>
        <w:t xml:space="preserve"> </w:t>
      </w:r>
      <w:r>
        <w:rPr>
          <w:rFonts w:cs="Times New Roman"/>
          <w:lang w:val="en-US"/>
        </w:rPr>
        <w:t>2016</w:t>
      </w:r>
      <w:r w:rsidRPr="002C2E70">
        <w:rPr>
          <w:rFonts w:cs="Times New Roman"/>
          <w:i/>
          <w:lang w:val="en-US"/>
        </w:rPr>
        <w:t xml:space="preserve"> 48:</w:t>
      </w:r>
      <w:r w:rsidRPr="002C2E70">
        <w:rPr>
          <w:rFonts w:cs="Times New Roman"/>
          <w:lang w:val="en-US"/>
        </w:rPr>
        <w:t xml:space="preserve"> OA4816; </w:t>
      </w:r>
      <w:r w:rsidRPr="002C2E70">
        <w:rPr>
          <w:rFonts w:cs="Times New Roman"/>
          <w:b/>
          <w:bCs/>
          <w:lang w:val="en-US"/>
        </w:rPr>
        <w:t>DOI:</w:t>
      </w:r>
      <w:r w:rsidRPr="002C2E70">
        <w:rPr>
          <w:rFonts w:cs="Times New Roman"/>
          <w:lang w:val="en-US"/>
        </w:rPr>
        <w:t xml:space="preserve"> 10.1183/13993003.congress-2016. OA4816.</w:t>
      </w:r>
      <w:r>
        <w:rPr>
          <w:rFonts w:cs="Times New Roman"/>
          <w:lang w:val="en-US"/>
        </w:rPr>
        <w:t xml:space="preserve"> </w:t>
      </w:r>
    </w:p>
    <w:p w14:paraId="65328E8F" w14:textId="77777777" w:rsidR="0030477B" w:rsidRDefault="0030477B" w:rsidP="0030477B">
      <w:pPr>
        <w:spacing w:after="0" w:line="240" w:lineRule="auto"/>
      </w:pPr>
    </w:p>
    <w:p w14:paraId="5F93FE01" w14:textId="77777777" w:rsidR="0030477B" w:rsidRDefault="0030477B" w:rsidP="0030477B">
      <w:pPr>
        <w:spacing w:after="0" w:line="240" w:lineRule="auto"/>
        <w:rPr>
          <w:rFonts w:cs="Helvetica Neue"/>
          <w:color w:val="094EC0"/>
          <w:lang w:val="en-US"/>
        </w:rPr>
      </w:pPr>
      <w:proofErr w:type="spellStart"/>
      <w:proofErr w:type="gramStart"/>
      <w:r w:rsidRPr="002C2E70">
        <w:t>Etnier</w:t>
      </w:r>
      <w:proofErr w:type="spellEnd"/>
      <w:r w:rsidRPr="002C2E70">
        <w:t xml:space="preserve">, J., Johnston, R., </w:t>
      </w:r>
      <w:proofErr w:type="spellStart"/>
      <w:r w:rsidRPr="002C2E70">
        <w:t>Dagenbach</w:t>
      </w:r>
      <w:proofErr w:type="spellEnd"/>
      <w:r w:rsidRPr="002C2E70">
        <w:t xml:space="preserve">, D., Pollard, R., </w:t>
      </w:r>
      <w:proofErr w:type="spellStart"/>
      <w:r w:rsidRPr="002C2E70">
        <w:t>Rejeski</w:t>
      </w:r>
      <w:proofErr w:type="spellEnd"/>
      <w:r w:rsidRPr="002C2E70">
        <w:t>, W. &amp; Berry, M. (1999).</w:t>
      </w:r>
      <w:proofErr w:type="gramEnd"/>
      <w:r w:rsidRPr="002C2E70">
        <w:t xml:space="preserve"> </w:t>
      </w:r>
      <w:proofErr w:type="gramStart"/>
      <w:r w:rsidRPr="002C2E70">
        <w:t>The relationships among pulmonary function, aerobic fitness, and cognitive functioning in older COPD Patients.</w:t>
      </w:r>
      <w:proofErr w:type="gramEnd"/>
      <w:r w:rsidRPr="002C2E70">
        <w:t xml:space="preserve">  </w:t>
      </w:r>
      <w:proofErr w:type="gramStart"/>
      <w:r w:rsidRPr="002C2E70">
        <w:t>Chest, 116(4).</w:t>
      </w:r>
      <w:proofErr w:type="gramEnd"/>
      <w:r w:rsidRPr="002C2E70">
        <w:t xml:space="preserve"> </w:t>
      </w:r>
      <w:proofErr w:type="spellStart"/>
      <w:r w:rsidRPr="002C2E70">
        <w:t>Pg</w:t>
      </w:r>
      <w:proofErr w:type="spellEnd"/>
      <w:r w:rsidRPr="002C2E70">
        <w:t xml:space="preserve"> 953-960</w:t>
      </w:r>
      <w:r w:rsidRPr="002C2E70">
        <w:rPr>
          <w:rFonts w:cs="Helvetica Neue"/>
          <w:color w:val="094EC0"/>
          <w:lang w:val="en-US"/>
        </w:rPr>
        <w:t>; DOI:10.1378/chest.116.4.953</w:t>
      </w:r>
    </w:p>
    <w:p w14:paraId="4B846872" w14:textId="77777777" w:rsidR="0030477B" w:rsidRPr="002C2E70" w:rsidRDefault="0030477B" w:rsidP="0030477B">
      <w:pPr>
        <w:spacing w:after="0" w:line="240" w:lineRule="auto"/>
        <w:rPr>
          <w:rFonts w:cs="Times New Roman PS"/>
          <w:color w:val="000000"/>
        </w:rPr>
      </w:pPr>
    </w:p>
    <w:p w14:paraId="31A7AF76" w14:textId="77777777" w:rsidR="0030477B" w:rsidRDefault="0030477B" w:rsidP="0030477B">
      <w:pPr>
        <w:autoSpaceDE w:val="0"/>
        <w:autoSpaceDN w:val="0"/>
        <w:adjustRightInd w:val="0"/>
        <w:spacing w:after="0" w:line="240" w:lineRule="auto"/>
        <w:rPr>
          <w:rFonts w:cs="Helvetica Neue"/>
          <w:color w:val="094EC0"/>
          <w:lang w:val="en-US"/>
        </w:rPr>
      </w:pPr>
      <w:proofErr w:type="spellStart"/>
      <w:proofErr w:type="gramStart"/>
      <w:r w:rsidRPr="002C2E70">
        <w:rPr>
          <w:rFonts w:cs="Times New Roman PS"/>
          <w:color w:val="000000"/>
        </w:rPr>
        <w:t>Kozora</w:t>
      </w:r>
      <w:proofErr w:type="spellEnd"/>
      <w:r w:rsidRPr="002C2E70">
        <w:rPr>
          <w:rFonts w:cs="Times New Roman PS"/>
          <w:color w:val="000000"/>
        </w:rPr>
        <w:t>, R. &amp; Make, B. (2000).</w:t>
      </w:r>
      <w:proofErr w:type="gramEnd"/>
      <w:r w:rsidRPr="002C2E70">
        <w:rPr>
          <w:rFonts w:cs="Times New Roman PS"/>
          <w:color w:val="000000"/>
        </w:rPr>
        <w:t xml:space="preserve"> </w:t>
      </w:r>
      <w:proofErr w:type="gramStart"/>
      <w:r w:rsidRPr="002C2E70">
        <w:rPr>
          <w:rFonts w:cs="Times New Roman PS"/>
          <w:color w:val="000000"/>
        </w:rPr>
        <w:t>Cognitive improvement following rehabilitation in patients with COPD.</w:t>
      </w:r>
      <w:proofErr w:type="gramEnd"/>
      <w:r w:rsidRPr="002C2E70">
        <w:rPr>
          <w:rFonts w:cs="Times New Roman PS"/>
          <w:color w:val="000000"/>
        </w:rPr>
        <w:t xml:space="preserve"> Chest, 117(5) DOI </w:t>
      </w:r>
      <w:r w:rsidRPr="002C2E70">
        <w:rPr>
          <w:rFonts w:cs="Helvetica Neue"/>
          <w:color w:val="094EC0"/>
          <w:lang w:val="en-US"/>
        </w:rPr>
        <w:t>10.1378/chest.117.5_suppl_1.249S</w:t>
      </w:r>
    </w:p>
    <w:p w14:paraId="090317BD" w14:textId="77777777" w:rsidR="0030477B" w:rsidRPr="002C2E70" w:rsidRDefault="0030477B" w:rsidP="0030477B">
      <w:pPr>
        <w:autoSpaceDE w:val="0"/>
        <w:autoSpaceDN w:val="0"/>
        <w:adjustRightInd w:val="0"/>
        <w:spacing w:after="0" w:line="240" w:lineRule="auto"/>
        <w:rPr>
          <w:rFonts w:cs="Times New Roman PS"/>
          <w:color w:val="000000"/>
        </w:rPr>
      </w:pPr>
    </w:p>
    <w:p w14:paraId="56B26747" w14:textId="77777777" w:rsidR="0030477B" w:rsidRPr="002C2E70" w:rsidRDefault="0030477B" w:rsidP="0030477B">
      <w:pPr>
        <w:pStyle w:val="NormalWeb"/>
        <w:spacing w:before="0" w:beforeAutospacing="0" w:after="0" w:afterAutospacing="0"/>
        <w:rPr>
          <w:rFonts w:asciiTheme="minorHAnsi" w:hAnsiTheme="minorHAnsi" w:cs="Times New Roman PS"/>
          <w:color w:val="000000"/>
          <w:sz w:val="22"/>
          <w:szCs w:val="22"/>
        </w:rPr>
      </w:pPr>
      <w:proofErr w:type="spellStart"/>
      <w:r w:rsidRPr="002C2E70">
        <w:rPr>
          <w:rFonts w:asciiTheme="minorHAnsi" w:eastAsia="Arial Unicode MS" w:hAnsiTheme="minorHAnsi"/>
          <w:sz w:val="22"/>
          <w:szCs w:val="22"/>
          <w:lang w:val="en-US"/>
        </w:rPr>
        <w:t>Tomporowski</w:t>
      </w:r>
      <w:proofErr w:type="spellEnd"/>
      <w:r w:rsidRPr="002C2E70">
        <w:rPr>
          <w:rFonts w:asciiTheme="minorHAnsi" w:eastAsia="Arial Unicode MS" w:hAnsiTheme="minorHAnsi"/>
          <w:sz w:val="22"/>
          <w:szCs w:val="22"/>
          <w:lang w:val="en-US"/>
        </w:rPr>
        <w:t xml:space="preserve">, P. D., (2003) Effect of acute bouts of exercise on cognition. </w:t>
      </w:r>
      <w:proofErr w:type="spellStart"/>
      <w:r w:rsidRPr="002C2E70">
        <w:rPr>
          <w:rFonts w:asciiTheme="minorHAnsi" w:eastAsia="Arial Unicode MS" w:hAnsiTheme="minorHAnsi"/>
          <w:i/>
          <w:sz w:val="22"/>
          <w:szCs w:val="22"/>
          <w:lang w:val="en-US"/>
        </w:rPr>
        <w:t>Acta</w:t>
      </w:r>
      <w:proofErr w:type="spellEnd"/>
      <w:r w:rsidRPr="002C2E70">
        <w:rPr>
          <w:rFonts w:asciiTheme="minorHAnsi" w:eastAsia="Arial Unicode MS" w:hAnsiTheme="minorHAnsi"/>
          <w:i/>
          <w:sz w:val="22"/>
          <w:szCs w:val="22"/>
          <w:lang w:val="en-US"/>
        </w:rPr>
        <w:t xml:space="preserve"> </w:t>
      </w:r>
      <w:proofErr w:type="spellStart"/>
      <w:r w:rsidRPr="002C2E70">
        <w:rPr>
          <w:rFonts w:asciiTheme="minorHAnsi" w:eastAsia="Arial Unicode MS" w:hAnsiTheme="minorHAnsi"/>
          <w:i/>
          <w:sz w:val="22"/>
          <w:szCs w:val="22"/>
          <w:lang w:val="en-US"/>
        </w:rPr>
        <w:t>Psychologica</w:t>
      </w:r>
      <w:proofErr w:type="spellEnd"/>
      <w:r w:rsidRPr="002C2E70">
        <w:rPr>
          <w:rFonts w:asciiTheme="minorHAnsi" w:eastAsia="Arial Unicode MS" w:hAnsiTheme="minorHAnsi"/>
          <w:i/>
          <w:sz w:val="22"/>
          <w:szCs w:val="22"/>
          <w:lang w:val="en-US"/>
        </w:rPr>
        <w:t>, 112</w:t>
      </w:r>
      <w:r w:rsidRPr="002C2E70">
        <w:rPr>
          <w:rFonts w:asciiTheme="minorHAnsi" w:eastAsia="Arial Unicode MS" w:hAnsiTheme="minorHAnsi"/>
          <w:sz w:val="22"/>
          <w:szCs w:val="22"/>
          <w:lang w:val="en-US"/>
        </w:rPr>
        <w:t>, 297-324.</w:t>
      </w:r>
    </w:p>
    <w:p w14:paraId="077BA281" w14:textId="45095DCC" w:rsidR="008A6954" w:rsidRPr="002C2E70" w:rsidRDefault="008A6954" w:rsidP="0030477B">
      <w:pPr>
        <w:spacing w:before="120" w:after="0" w:line="240" w:lineRule="auto"/>
        <w:rPr>
          <w:rFonts w:cs="Times New Roman PS"/>
          <w:color w:val="000000"/>
        </w:rPr>
      </w:pPr>
    </w:p>
    <w:sectPr w:rsidR="008A6954" w:rsidRPr="002C2E7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7E838" w14:textId="77777777" w:rsidR="000E1D93" w:rsidRDefault="000E1D93" w:rsidP="000E1D93">
      <w:pPr>
        <w:spacing w:after="0" w:line="240" w:lineRule="auto"/>
      </w:pPr>
      <w:r>
        <w:separator/>
      </w:r>
    </w:p>
  </w:endnote>
  <w:endnote w:type="continuationSeparator" w:id="0">
    <w:p w14:paraId="49F2A114" w14:textId="77777777" w:rsidR="000E1D93" w:rsidRDefault="000E1D93" w:rsidP="000E1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PECF876">
    <w:panose1 w:val="00000000000000000000"/>
    <w:charset w:val="00"/>
    <w:family w:val="swiss"/>
    <w:notTrueType/>
    <w:pitch w:val="default"/>
    <w:sig w:usb0="00000003" w:usb1="00000000" w:usb2="00000000" w:usb3="00000000" w:csb0="00000001"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Gill Sans MT">
    <w:altName w:val="Century Gothic"/>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dvPECF815">
    <w:panose1 w:val="00000000000000000000"/>
    <w:charset w:val="00"/>
    <w:family w:val="swiss"/>
    <w:notTrueType/>
    <w:pitch w:val="default"/>
    <w:sig w:usb0="00000003" w:usb1="00000000" w:usb2="00000000" w:usb3="00000000" w:csb0="00000001" w:csb1="00000000"/>
  </w:font>
  <w:font w:name="StoneSans-Sem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Std">
    <w:panose1 w:val="00000000000000000000"/>
    <w:charset w:val="00"/>
    <w:family w:val="swiss"/>
    <w:notTrueType/>
    <w:pitch w:val="default"/>
    <w:sig w:usb0="00000003" w:usb1="00000000" w:usb2="00000000" w:usb3="00000000" w:csb0="00000001" w:csb1="00000000"/>
  </w:font>
  <w:font w:name="GillSansStd-Bold">
    <w:panose1 w:val="00000000000000000000"/>
    <w:charset w:val="00"/>
    <w:family w:val="swiss"/>
    <w:notTrueType/>
    <w:pitch w:val="default"/>
    <w:sig w:usb0="00000003" w:usb1="00000000" w:usb2="00000000" w:usb3="00000000" w:csb0="00000001" w:csb1="00000000"/>
  </w:font>
  <w:font w:name="SourceSansPro-Regular">
    <w:panose1 w:val="00000000000000000000"/>
    <w:charset w:val="00"/>
    <w:family w:val="roman"/>
    <w:notTrueType/>
    <w:pitch w:val="default"/>
    <w:sig w:usb0="00000003" w:usb1="00000000" w:usb2="00000000" w:usb3="00000000" w:csb0="00000001" w:csb1="00000000"/>
  </w:font>
  <w:font w:name="SourceSansPro-It">
    <w:panose1 w:val="00000000000000000000"/>
    <w:charset w:val="00"/>
    <w:family w:val="swiss"/>
    <w:notTrueType/>
    <w:pitch w:val="default"/>
    <w:sig w:usb0="00000003" w:usb1="00000000" w:usb2="00000000" w:usb3="00000000" w:csb0="00000001" w:csb1="00000000"/>
  </w:font>
  <w:font w:name="AdvPECF8B9">
    <w:panose1 w:val="00000000000000000000"/>
    <w:charset w:val="00"/>
    <w:family w:val="swiss"/>
    <w:notTrueType/>
    <w:pitch w:val="default"/>
    <w:sig w:usb0="00000003" w:usb1="00000000" w:usb2="00000000" w:usb3="00000000" w:csb0="00000001" w:csb1="00000000"/>
  </w:font>
  <w:font w:name="AdvPECF811">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919012281"/>
      <w:docPartObj>
        <w:docPartGallery w:val="Page Numbers (Bottom of Page)"/>
        <w:docPartUnique/>
      </w:docPartObj>
    </w:sdtPr>
    <w:sdtEndPr>
      <w:rPr>
        <w:noProof/>
      </w:rPr>
    </w:sdtEndPr>
    <w:sdtContent>
      <w:p w14:paraId="18940E65" w14:textId="46CC469F" w:rsidR="00047583" w:rsidRPr="00047583" w:rsidRDefault="00047583">
        <w:pPr>
          <w:pStyle w:val="Footer"/>
          <w:rPr>
            <w:sz w:val="20"/>
          </w:rPr>
        </w:pPr>
        <w:r w:rsidRPr="00047583">
          <w:rPr>
            <w:sz w:val="20"/>
          </w:rPr>
          <w:t xml:space="preserve">Page | </w:t>
        </w:r>
        <w:r w:rsidRPr="00047583">
          <w:rPr>
            <w:sz w:val="20"/>
          </w:rPr>
          <w:fldChar w:fldCharType="begin"/>
        </w:r>
        <w:r w:rsidRPr="00047583">
          <w:rPr>
            <w:sz w:val="20"/>
          </w:rPr>
          <w:instrText xml:space="preserve"> PAGE   \* MERGEFORMAT </w:instrText>
        </w:r>
        <w:r w:rsidRPr="00047583">
          <w:rPr>
            <w:sz w:val="20"/>
          </w:rPr>
          <w:fldChar w:fldCharType="separate"/>
        </w:r>
        <w:r w:rsidR="00395FCE">
          <w:rPr>
            <w:noProof/>
            <w:sz w:val="20"/>
          </w:rPr>
          <w:t>6</w:t>
        </w:r>
        <w:r w:rsidRPr="00047583">
          <w:rPr>
            <w:noProof/>
            <w:sz w:val="20"/>
          </w:rPr>
          <w:fldChar w:fldCharType="end"/>
        </w:r>
        <w:r w:rsidRPr="00047583">
          <w:rPr>
            <w:noProof/>
            <w:sz w:val="20"/>
          </w:rPr>
          <w:t>. Protocol version 1, 25.10.2017</w:t>
        </w:r>
      </w:p>
    </w:sdtContent>
  </w:sdt>
  <w:p w14:paraId="33B3F3DC" w14:textId="77777777" w:rsidR="000E1D93" w:rsidRDefault="000E1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B8ADC" w14:textId="77777777" w:rsidR="000E1D93" w:rsidRDefault="000E1D93" w:rsidP="000E1D93">
      <w:pPr>
        <w:spacing w:after="0" w:line="240" w:lineRule="auto"/>
      </w:pPr>
      <w:r>
        <w:separator/>
      </w:r>
    </w:p>
  </w:footnote>
  <w:footnote w:type="continuationSeparator" w:id="0">
    <w:p w14:paraId="766A290F" w14:textId="77777777" w:rsidR="000E1D93" w:rsidRDefault="000E1D93" w:rsidP="000E1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32584" w14:textId="381A2147" w:rsidR="0030477B" w:rsidRDefault="0030477B">
    <w:pPr>
      <w:pStyle w:val="Header"/>
    </w:pPr>
    <w:r>
      <w:rPr>
        <w:rFonts w:ascii="Arial" w:hAnsi="Arial" w:cs="Arial"/>
        <w:noProof/>
        <w:sz w:val="28"/>
        <w:szCs w:val="24"/>
        <w:lang w:eastAsia="en-AU"/>
      </w:rPr>
      <w:drawing>
        <wp:anchor distT="0" distB="0" distL="114300" distR="114300" simplePos="0" relativeHeight="251659264" behindDoc="0" locked="0" layoutInCell="1" allowOverlap="1" wp14:anchorId="5D7B795C" wp14:editId="7CEF2696">
          <wp:simplePos x="0" y="0"/>
          <wp:positionH relativeFrom="column">
            <wp:posOffset>4694555</wp:posOffset>
          </wp:positionH>
          <wp:positionV relativeFrom="paragraph">
            <wp:posOffset>-259080</wp:posOffset>
          </wp:positionV>
          <wp:extent cx="1489710" cy="5524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489710" cy="552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955AC"/>
    <w:multiLevelType w:val="hybridMultilevel"/>
    <w:tmpl w:val="E1D0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FB63595"/>
    <w:multiLevelType w:val="hybridMultilevel"/>
    <w:tmpl w:val="C06EC3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7C02AD7"/>
    <w:multiLevelType w:val="hybridMultilevel"/>
    <w:tmpl w:val="7B8AD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05B218B"/>
    <w:multiLevelType w:val="hybridMultilevel"/>
    <w:tmpl w:val="2AF669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BCE6029"/>
    <w:multiLevelType w:val="hybridMultilevel"/>
    <w:tmpl w:val="B82862F8"/>
    <w:lvl w:ilvl="0" w:tplc="61766A94">
      <w:start w:val="1"/>
      <w:numFmt w:val="decimal"/>
      <w:lvlText w:val="%1."/>
      <w:lvlJc w:val="left"/>
      <w:pPr>
        <w:ind w:left="360" w:hanging="360"/>
      </w:pPr>
      <w:rPr>
        <w:rFonts w:asciiTheme="minorHAnsi" w:eastAsiaTheme="minorHAnsi" w:hAnsiTheme="minorHAnsi" w:cs="AdvPECF87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51FA3A64"/>
    <w:multiLevelType w:val="hybridMultilevel"/>
    <w:tmpl w:val="4A425D64"/>
    <w:lvl w:ilvl="0" w:tplc="5400E2E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327107D"/>
    <w:multiLevelType w:val="hybridMultilevel"/>
    <w:tmpl w:val="D44C0B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4820A16"/>
    <w:multiLevelType w:val="hybridMultilevel"/>
    <w:tmpl w:val="DBD6198C"/>
    <w:lvl w:ilvl="0" w:tplc="61766A94">
      <w:start w:val="1"/>
      <w:numFmt w:val="decimal"/>
      <w:lvlText w:val="%1."/>
      <w:lvlJc w:val="left"/>
      <w:pPr>
        <w:ind w:left="720" w:hanging="360"/>
      </w:pPr>
      <w:rPr>
        <w:rFonts w:asciiTheme="minorHAnsi" w:eastAsiaTheme="minorHAnsi" w:hAnsiTheme="minorHAnsi" w:cs="AdvPECF87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A411360"/>
    <w:multiLevelType w:val="hybridMultilevel"/>
    <w:tmpl w:val="FBFA3280"/>
    <w:lvl w:ilvl="0" w:tplc="03A42CBE">
      <w:start w:val="1"/>
      <w:numFmt w:val="decimal"/>
      <w:lvlText w:val="%1."/>
      <w:lvlJc w:val="left"/>
      <w:pPr>
        <w:ind w:left="720" w:hanging="360"/>
      </w:pPr>
      <w:rPr>
        <w:rFonts w:asciiTheme="minorHAnsi" w:hAnsiTheme="minorHAnsi" w:cs="Times New Roman" w:hint="default"/>
        <w:color w:val="333333"/>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6C734C05"/>
    <w:multiLevelType w:val="hybridMultilevel"/>
    <w:tmpl w:val="26CA98AA"/>
    <w:lvl w:ilvl="0" w:tplc="61766A94">
      <w:start w:val="1"/>
      <w:numFmt w:val="decimal"/>
      <w:lvlText w:val="%1."/>
      <w:lvlJc w:val="left"/>
      <w:pPr>
        <w:ind w:left="720" w:hanging="360"/>
      </w:pPr>
      <w:rPr>
        <w:rFonts w:asciiTheme="minorHAnsi" w:eastAsiaTheme="minorHAnsi" w:hAnsiTheme="minorHAnsi" w:cs="AdvPECF87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94F10BF"/>
    <w:multiLevelType w:val="hybridMultilevel"/>
    <w:tmpl w:val="08ACFF1C"/>
    <w:lvl w:ilvl="0" w:tplc="D3A4B7B4">
      <w:start w:val="1"/>
      <w:numFmt w:val="decimal"/>
      <w:lvlText w:val="%1."/>
      <w:lvlJc w:val="left"/>
      <w:pPr>
        <w:ind w:left="720" w:hanging="360"/>
      </w:pPr>
      <w:rPr>
        <w:rFonts w:cstheme="minorHAnsi"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7"/>
  </w:num>
  <w:num w:numId="6">
    <w:abstractNumId w:val="9"/>
  </w:num>
  <w:num w:numId="7">
    <w:abstractNumId w:val="4"/>
  </w:num>
  <w:num w:numId="8">
    <w:abstractNumId w:val="10"/>
  </w:num>
  <w:num w:numId="9">
    <w:abstractNumId w:val="2"/>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A5"/>
    <w:rsid w:val="00026BC7"/>
    <w:rsid w:val="00047583"/>
    <w:rsid w:val="0007799C"/>
    <w:rsid w:val="000943B3"/>
    <w:rsid w:val="000A4029"/>
    <w:rsid w:val="000B1C8C"/>
    <w:rsid w:val="000E1D93"/>
    <w:rsid w:val="000F6B07"/>
    <w:rsid w:val="00104772"/>
    <w:rsid w:val="00110FC5"/>
    <w:rsid w:val="00126D1E"/>
    <w:rsid w:val="00133EF4"/>
    <w:rsid w:val="0014447C"/>
    <w:rsid w:val="00174877"/>
    <w:rsid w:val="00176504"/>
    <w:rsid w:val="001A72D7"/>
    <w:rsid w:val="001C3FF7"/>
    <w:rsid w:val="001E1FF8"/>
    <w:rsid w:val="001E2F21"/>
    <w:rsid w:val="001E4C99"/>
    <w:rsid w:val="001E6F43"/>
    <w:rsid w:val="00211987"/>
    <w:rsid w:val="002132F5"/>
    <w:rsid w:val="00241195"/>
    <w:rsid w:val="00243266"/>
    <w:rsid w:val="002702B8"/>
    <w:rsid w:val="002774AB"/>
    <w:rsid w:val="002845F8"/>
    <w:rsid w:val="002A4DA2"/>
    <w:rsid w:val="002C2E70"/>
    <w:rsid w:val="002D5404"/>
    <w:rsid w:val="002D549A"/>
    <w:rsid w:val="002E33D1"/>
    <w:rsid w:val="002F1AD4"/>
    <w:rsid w:val="002F4507"/>
    <w:rsid w:val="0030477B"/>
    <w:rsid w:val="00313DA2"/>
    <w:rsid w:val="003354FC"/>
    <w:rsid w:val="0037187B"/>
    <w:rsid w:val="0038458A"/>
    <w:rsid w:val="0038525B"/>
    <w:rsid w:val="00387EDA"/>
    <w:rsid w:val="00395FCE"/>
    <w:rsid w:val="00396E46"/>
    <w:rsid w:val="003A1C93"/>
    <w:rsid w:val="003A36E0"/>
    <w:rsid w:val="003B45E8"/>
    <w:rsid w:val="003F0E5D"/>
    <w:rsid w:val="004027A5"/>
    <w:rsid w:val="0043664E"/>
    <w:rsid w:val="00453133"/>
    <w:rsid w:val="00460AAA"/>
    <w:rsid w:val="004617D9"/>
    <w:rsid w:val="00484892"/>
    <w:rsid w:val="004F07EA"/>
    <w:rsid w:val="004F1657"/>
    <w:rsid w:val="00501CCC"/>
    <w:rsid w:val="00523518"/>
    <w:rsid w:val="00566AC1"/>
    <w:rsid w:val="00574706"/>
    <w:rsid w:val="005B1E1E"/>
    <w:rsid w:val="005B45F4"/>
    <w:rsid w:val="005D0081"/>
    <w:rsid w:val="005D52EA"/>
    <w:rsid w:val="005E61FC"/>
    <w:rsid w:val="005E689F"/>
    <w:rsid w:val="005F1569"/>
    <w:rsid w:val="00611326"/>
    <w:rsid w:val="00623957"/>
    <w:rsid w:val="00623C41"/>
    <w:rsid w:val="00643F30"/>
    <w:rsid w:val="006839F4"/>
    <w:rsid w:val="006A2557"/>
    <w:rsid w:val="006A3CCC"/>
    <w:rsid w:val="006B183A"/>
    <w:rsid w:val="006D339F"/>
    <w:rsid w:val="006E19E6"/>
    <w:rsid w:val="006E41DC"/>
    <w:rsid w:val="006F76EC"/>
    <w:rsid w:val="00713143"/>
    <w:rsid w:val="00713364"/>
    <w:rsid w:val="00724D08"/>
    <w:rsid w:val="007277B4"/>
    <w:rsid w:val="00733A3E"/>
    <w:rsid w:val="00741A26"/>
    <w:rsid w:val="0074362B"/>
    <w:rsid w:val="0075091A"/>
    <w:rsid w:val="007615FF"/>
    <w:rsid w:val="00764ECD"/>
    <w:rsid w:val="007706DA"/>
    <w:rsid w:val="0079059B"/>
    <w:rsid w:val="007C31D2"/>
    <w:rsid w:val="007C7E4E"/>
    <w:rsid w:val="007C7E98"/>
    <w:rsid w:val="007D292C"/>
    <w:rsid w:val="007E026F"/>
    <w:rsid w:val="007E54ED"/>
    <w:rsid w:val="00826C13"/>
    <w:rsid w:val="00846413"/>
    <w:rsid w:val="00867511"/>
    <w:rsid w:val="008713FB"/>
    <w:rsid w:val="008A187A"/>
    <w:rsid w:val="008A2486"/>
    <w:rsid w:val="008A6954"/>
    <w:rsid w:val="008E2EA0"/>
    <w:rsid w:val="008F1722"/>
    <w:rsid w:val="00905ABB"/>
    <w:rsid w:val="0090621B"/>
    <w:rsid w:val="0093612A"/>
    <w:rsid w:val="00937222"/>
    <w:rsid w:val="00964474"/>
    <w:rsid w:val="009666FC"/>
    <w:rsid w:val="00971762"/>
    <w:rsid w:val="0098429E"/>
    <w:rsid w:val="009B599F"/>
    <w:rsid w:val="009C2171"/>
    <w:rsid w:val="009E0E95"/>
    <w:rsid w:val="00A15A6E"/>
    <w:rsid w:val="00A23CF8"/>
    <w:rsid w:val="00A43E7A"/>
    <w:rsid w:val="00A91C84"/>
    <w:rsid w:val="00AD0B62"/>
    <w:rsid w:val="00AD1212"/>
    <w:rsid w:val="00AF252E"/>
    <w:rsid w:val="00B419EF"/>
    <w:rsid w:val="00B53328"/>
    <w:rsid w:val="00B62CF4"/>
    <w:rsid w:val="00B83452"/>
    <w:rsid w:val="00BB4B34"/>
    <w:rsid w:val="00BC26A0"/>
    <w:rsid w:val="00BC6D44"/>
    <w:rsid w:val="00BD31CB"/>
    <w:rsid w:val="00BD6FB5"/>
    <w:rsid w:val="00BF2D06"/>
    <w:rsid w:val="00BF7265"/>
    <w:rsid w:val="00C03CD1"/>
    <w:rsid w:val="00C11891"/>
    <w:rsid w:val="00C154DB"/>
    <w:rsid w:val="00C30835"/>
    <w:rsid w:val="00C44139"/>
    <w:rsid w:val="00C4583D"/>
    <w:rsid w:val="00C51439"/>
    <w:rsid w:val="00C705DB"/>
    <w:rsid w:val="00C828A7"/>
    <w:rsid w:val="00C854A9"/>
    <w:rsid w:val="00C90E1E"/>
    <w:rsid w:val="00CA3A8A"/>
    <w:rsid w:val="00CA669B"/>
    <w:rsid w:val="00CB709A"/>
    <w:rsid w:val="00CC07F7"/>
    <w:rsid w:val="00CC0B3A"/>
    <w:rsid w:val="00CD36DA"/>
    <w:rsid w:val="00D02E07"/>
    <w:rsid w:val="00D115D1"/>
    <w:rsid w:val="00D25977"/>
    <w:rsid w:val="00D3151F"/>
    <w:rsid w:val="00D37122"/>
    <w:rsid w:val="00D40ADA"/>
    <w:rsid w:val="00DA7E96"/>
    <w:rsid w:val="00DE64B7"/>
    <w:rsid w:val="00DF54A0"/>
    <w:rsid w:val="00E02D15"/>
    <w:rsid w:val="00E11451"/>
    <w:rsid w:val="00E52E52"/>
    <w:rsid w:val="00E65896"/>
    <w:rsid w:val="00E81F79"/>
    <w:rsid w:val="00E97BBB"/>
    <w:rsid w:val="00EC3F12"/>
    <w:rsid w:val="00EE5852"/>
    <w:rsid w:val="00EE6CA9"/>
    <w:rsid w:val="00EF1253"/>
    <w:rsid w:val="00F06F85"/>
    <w:rsid w:val="00F92A18"/>
    <w:rsid w:val="00FA0804"/>
    <w:rsid w:val="00FB19F5"/>
    <w:rsid w:val="00FB4BA5"/>
    <w:rsid w:val="00FB4C0D"/>
    <w:rsid w:val="00FB6DE2"/>
    <w:rsid w:val="00FD5EA8"/>
    <w:rsid w:val="00FD665F"/>
    <w:rsid w:val="00FE0DED"/>
    <w:rsid w:val="00FE6FB4"/>
    <w:rsid w:val="00FF0B6F"/>
    <w:rsid w:val="00FF4EA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82C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8A7"/>
    <w:pPr>
      <w:ind w:left="720"/>
      <w:contextualSpacing/>
    </w:pPr>
  </w:style>
  <w:style w:type="paragraph" w:customStyle="1" w:styleId="Pa18">
    <w:name w:val="Pa18"/>
    <w:basedOn w:val="Normal"/>
    <w:next w:val="Normal"/>
    <w:uiPriority w:val="99"/>
    <w:rsid w:val="00BD6FB5"/>
    <w:pPr>
      <w:autoSpaceDE w:val="0"/>
      <w:autoSpaceDN w:val="0"/>
      <w:adjustRightInd w:val="0"/>
      <w:spacing w:after="0" w:line="201" w:lineRule="atLeast"/>
    </w:pPr>
    <w:rPr>
      <w:rFonts w:ascii="Times New Roman PS" w:hAnsi="Times New Roman PS"/>
      <w:sz w:val="24"/>
      <w:szCs w:val="24"/>
    </w:rPr>
  </w:style>
  <w:style w:type="paragraph" w:customStyle="1" w:styleId="Pa26">
    <w:name w:val="Pa26"/>
    <w:basedOn w:val="Normal"/>
    <w:next w:val="Normal"/>
    <w:uiPriority w:val="99"/>
    <w:rsid w:val="00C11891"/>
    <w:pPr>
      <w:autoSpaceDE w:val="0"/>
      <w:autoSpaceDN w:val="0"/>
      <w:adjustRightInd w:val="0"/>
      <w:spacing w:after="0" w:line="161" w:lineRule="atLeast"/>
    </w:pPr>
    <w:rPr>
      <w:rFonts w:ascii="Times New Roman PS" w:hAnsi="Times New Roman PS"/>
      <w:sz w:val="24"/>
      <w:szCs w:val="24"/>
    </w:rPr>
  </w:style>
  <w:style w:type="paragraph" w:customStyle="1" w:styleId="Default">
    <w:name w:val="Default"/>
    <w:rsid w:val="00C11891"/>
    <w:pPr>
      <w:autoSpaceDE w:val="0"/>
      <w:autoSpaceDN w:val="0"/>
      <w:adjustRightInd w:val="0"/>
      <w:spacing w:after="0" w:line="240" w:lineRule="auto"/>
    </w:pPr>
    <w:rPr>
      <w:rFonts w:ascii="Gill Sans MT" w:hAnsi="Gill Sans MT" w:cs="Gill Sans MT"/>
      <w:color w:val="000000"/>
      <w:sz w:val="24"/>
      <w:szCs w:val="24"/>
    </w:rPr>
  </w:style>
  <w:style w:type="paragraph" w:customStyle="1" w:styleId="Pa1">
    <w:name w:val="Pa1"/>
    <w:basedOn w:val="Default"/>
    <w:next w:val="Default"/>
    <w:uiPriority w:val="99"/>
    <w:rsid w:val="00C11891"/>
    <w:pPr>
      <w:spacing w:line="161" w:lineRule="atLeast"/>
    </w:pPr>
    <w:rPr>
      <w:rFonts w:cstheme="minorBidi"/>
      <w:color w:val="auto"/>
    </w:rPr>
  </w:style>
  <w:style w:type="paragraph" w:customStyle="1" w:styleId="Pa9">
    <w:name w:val="Pa9"/>
    <w:basedOn w:val="Default"/>
    <w:next w:val="Default"/>
    <w:uiPriority w:val="99"/>
    <w:rsid w:val="00C11891"/>
    <w:pPr>
      <w:spacing w:line="221" w:lineRule="atLeast"/>
    </w:pPr>
    <w:rPr>
      <w:rFonts w:cstheme="minorBidi"/>
      <w:color w:val="auto"/>
    </w:rPr>
  </w:style>
  <w:style w:type="character" w:customStyle="1" w:styleId="A11">
    <w:name w:val="A11"/>
    <w:uiPriority w:val="99"/>
    <w:rsid w:val="00A15A6E"/>
    <w:rPr>
      <w:rFonts w:cs="Times New Roman PS"/>
      <w:color w:val="000000"/>
      <w:sz w:val="11"/>
      <w:szCs w:val="11"/>
    </w:rPr>
  </w:style>
  <w:style w:type="paragraph" w:styleId="BalloonText">
    <w:name w:val="Balloon Text"/>
    <w:basedOn w:val="Normal"/>
    <w:link w:val="BalloonTextChar"/>
    <w:uiPriority w:val="99"/>
    <w:semiHidden/>
    <w:unhideWhenUsed/>
    <w:rsid w:val="00077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99C"/>
    <w:rPr>
      <w:rFonts w:ascii="Tahoma" w:hAnsi="Tahoma" w:cs="Tahoma"/>
      <w:sz w:val="16"/>
      <w:szCs w:val="16"/>
    </w:rPr>
  </w:style>
  <w:style w:type="character" w:styleId="CommentReference">
    <w:name w:val="annotation reference"/>
    <w:basedOn w:val="DefaultParagraphFont"/>
    <w:uiPriority w:val="99"/>
    <w:semiHidden/>
    <w:unhideWhenUsed/>
    <w:rsid w:val="00313DA2"/>
    <w:rPr>
      <w:sz w:val="16"/>
      <w:szCs w:val="16"/>
    </w:rPr>
  </w:style>
  <w:style w:type="paragraph" w:styleId="CommentText">
    <w:name w:val="annotation text"/>
    <w:basedOn w:val="Normal"/>
    <w:link w:val="CommentTextChar"/>
    <w:uiPriority w:val="99"/>
    <w:semiHidden/>
    <w:unhideWhenUsed/>
    <w:rsid w:val="00313DA2"/>
    <w:pPr>
      <w:spacing w:line="240" w:lineRule="auto"/>
    </w:pPr>
    <w:rPr>
      <w:sz w:val="20"/>
      <w:szCs w:val="20"/>
    </w:rPr>
  </w:style>
  <w:style w:type="character" w:customStyle="1" w:styleId="CommentTextChar">
    <w:name w:val="Comment Text Char"/>
    <w:basedOn w:val="DefaultParagraphFont"/>
    <w:link w:val="CommentText"/>
    <w:uiPriority w:val="99"/>
    <w:semiHidden/>
    <w:rsid w:val="00313DA2"/>
    <w:rPr>
      <w:sz w:val="20"/>
      <w:szCs w:val="20"/>
    </w:rPr>
  </w:style>
  <w:style w:type="paragraph" w:styleId="CommentSubject">
    <w:name w:val="annotation subject"/>
    <w:basedOn w:val="CommentText"/>
    <w:next w:val="CommentText"/>
    <w:link w:val="CommentSubjectChar"/>
    <w:uiPriority w:val="99"/>
    <w:semiHidden/>
    <w:unhideWhenUsed/>
    <w:rsid w:val="00313DA2"/>
    <w:rPr>
      <w:b/>
      <w:bCs/>
    </w:rPr>
  </w:style>
  <w:style w:type="character" w:customStyle="1" w:styleId="CommentSubjectChar">
    <w:name w:val="Comment Subject Char"/>
    <w:basedOn w:val="CommentTextChar"/>
    <w:link w:val="CommentSubject"/>
    <w:uiPriority w:val="99"/>
    <w:semiHidden/>
    <w:rsid w:val="00313DA2"/>
    <w:rPr>
      <w:b/>
      <w:bCs/>
      <w:sz w:val="20"/>
      <w:szCs w:val="20"/>
    </w:rPr>
  </w:style>
  <w:style w:type="character" w:styleId="Hyperlink">
    <w:name w:val="Hyperlink"/>
    <w:basedOn w:val="DefaultParagraphFont"/>
    <w:uiPriority w:val="99"/>
    <w:unhideWhenUsed/>
    <w:rsid w:val="008A6954"/>
    <w:rPr>
      <w:color w:val="0000FF" w:themeColor="hyperlink"/>
      <w:u w:val="single"/>
    </w:rPr>
  </w:style>
  <w:style w:type="paragraph" w:styleId="NormalWeb">
    <w:name w:val="Normal (Web)"/>
    <w:basedOn w:val="Normal"/>
    <w:uiPriority w:val="99"/>
    <w:unhideWhenUsed/>
    <w:rsid w:val="006E19E6"/>
    <w:pPr>
      <w:spacing w:before="100" w:beforeAutospacing="1" w:after="100" w:afterAutospacing="1" w:line="240" w:lineRule="auto"/>
    </w:pPr>
    <w:rPr>
      <w:rFonts w:ascii="Times" w:eastAsiaTheme="minorEastAsia" w:hAnsi="Times" w:cs="Times New Roman"/>
      <w:sz w:val="20"/>
      <w:szCs w:val="20"/>
    </w:rPr>
  </w:style>
  <w:style w:type="character" w:styleId="FollowedHyperlink">
    <w:name w:val="FollowedHyperlink"/>
    <w:basedOn w:val="DefaultParagraphFont"/>
    <w:uiPriority w:val="99"/>
    <w:semiHidden/>
    <w:unhideWhenUsed/>
    <w:rsid w:val="00D40ADA"/>
    <w:rPr>
      <w:color w:val="800080" w:themeColor="followedHyperlink"/>
      <w:u w:val="single"/>
    </w:rPr>
  </w:style>
  <w:style w:type="character" w:customStyle="1" w:styleId="tgc">
    <w:name w:val="_tgc"/>
    <w:basedOn w:val="DefaultParagraphFont"/>
    <w:rsid w:val="0090621B"/>
  </w:style>
  <w:style w:type="paragraph" w:styleId="Header">
    <w:name w:val="header"/>
    <w:basedOn w:val="Normal"/>
    <w:link w:val="HeaderChar"/>
    <w:uiPriority w:val="99"/>
    <w:unhideWhenUsed/>
    <w:rsid w:val="000E1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D93"/>
  </w:style>
  <w:style w:type="paragraph" w:styleId="Footer">
    <w:name w:val="footer"/>
    <w:basedOn w:val="Normal"/>
    <w:link w:val="FooterChar"/>
    <w:uiPriority w:val="99"/>
    <w:unhideWhenUsed/>
    <w:rsid w:val="000E1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8A7"/>
    <w:pPr>
      <w:ind w:left="720"/>
      <w:contextualSpacing/>
    </w:pPr>
  </w:style>
  <w:style w:type="paragraph" w:customStyle="1" w:styleId="Pa18">
    <w:name w:val="Pa18"/>
    <w:basedOn w:val="Normal"/>
    <w:next w:val="Normal"/>
    <w:uiPriority w:val="99"/>
    <w:rsid w:val="00BD6FB5"/>
    <w:pPr>
      <w:autoSpaceDE w:val="0"/>
      <w:autoSpaceDN w:val="0"/>
      <w:adjustRightInd w:val="0"/>
      <w:spacing w:after="0" w:line="201" w:lineRule="atLeast"/>
    </w:pPr>
    <w:rPr>
      <w:rFonts w:ascii="Times New Roman PS" w:hAnsi="Times New Roman PS"/>
      <w:sz w:val="24"/>
      <w:szCs w:val="24"/>
    </w:rPr>
  </w:style>
  <w:style w:type="paragraph" w:customStyle="1" w:styleId="Pa26">
    <w:name w:val="Pa26"/>
    <w:basedOn w:val="Normal"/>
    <w:next w:val="Normal"/>
    <w:uiPriority w:val="99"/>
    <w:rsid w:val="00C11891"/>
    <w:pPr>
      <w:autoSpaceDE w:val="0"/>
      <w:autoSpaceDN w:val="0"/>
      <w:adjustRightInd w:val="0"/>
      <w:spacing w:after="0" w:line="161" w:lineRule="atLeast"/>
    </w:pPr>
    <w:rPr>
      <w:rFonts w:ascii="Times New Roman PS" w:hAnsi="Times New Roman PS"/>
      <w:sz w:val="24"/>
      <w:szCs w:val="24"/>
    </w:rPr>
  </w:style>
  <w:style w:type="paragraph" w:customStyle="1" w:styleId="Default">
    <w:name w:val="Default"/>
    <w:rsid w:val="00C11891"/>
    <w:pPr>
      <w:autoSpaceDE w:val="0"/>
      <w:autoSpaceDN w:val="0"/>
      <w:adjustRightInd w:val="0"/>
      <w:spacing w:after="0" w:line="240" w:lineRule="auto"/>
    </w:pPr>
    <w:rPr>
      <w:rFonts w:ascii="Gill Sans MT" w:hAnsi="Gill Sans MT" w:cs="Gill Sans MT"/>
      <w:color w:val="000000"/>
      <w:sz w:val="24"/>
      <w:szCs w:val="24"/>
    </w:rPr>
  </w:style>
  <w:style w:type="paragraph" w:customStyle="1" w:styleId="Pa1">
    <w:name w:val="Pa1"/>
    <w:basedOn w:val="Default"/>
    <w:next w:val="Default"/>
    <w:uiPriority w:val="99"/>
    <w:rsid w:val="00C11891"/>
    <w:pPr>
      <w:spacing w:line="161" w:lineRule="atLeast"/>
    </w:pPr>
    <w:rPr>
      <w:rFonts w:cstheme="minorBidi"/>
      <w:color w:val="auto"/>
    </w:rPr>
  </w:style>
  <w:style w:type="paragraph" w:customStyle="1" w:styleId="Pa9">
    <w:name w:val="Pa9"/>
    <w:basedOn w:val="Default"/>
    <w:next w:val="Default"/>
    <w:uiPriority w:val="99"/>
    <w:rsid w:val="00C11891"/>
    <w:pPr>
      <w:spacing w:line="221" w:lineRule="atLeast"/>
    </w:pPr>
    <w:rPr>
      <w:rFonts w:cstheme="minorBidi"/>
      <w:color w:val="auto"/>
    </w:rPr>
  </w:style>
  <w:style w:type="character" w:customStyle="1" w:styleId="A11">
    <w:name w:val="A11"/>
    <w:uiPriority w:val="99"/>
    <w:rsid w:val="00A15A6E"/>
    <w:rPr>
      <w:rFonts w:cs="Times New Roman PS"/>
      <w:color w:val="000000"/>
      <w:sz w:val="11"/>
      <w:szCs w:val="11"/>
    </w:rPr>
  </w:style>
  <w:style w:type="paragraph" w:styleId="BalloonText">
    <w:name w:val="Balloon Text"/>
    <w:basedOn w:val="Normal"/>
    <w:link w:val="BalloonTextChar"/>
    <w:uiPriority w:val="99"/>
    <w:semiHidden/>
    <w:unhideWhenUsed/>
    <w:rsid w:val="00077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99C"/>
    <w:rPr>
      <w:rFonts w:ascii="Tahoma" w:hAnsi="Tahoma" w:cs="Tahoma"/>
      <w:sz w:val="16"/>
      <w:szCs w:val="16"/>
    </w:rPr>
  </w:style>
  <w:style w:type="character" w:styleId="CommentReference">
    <w:name w:val="annotation reference"/>
    <w:basedOn w:val="DefaultParagraphFont"/>
    <w:uiPriority w:val="99"/>
    <w:semiHidden/>
    <w:unhideWhenUsed/>
    <w:rsid w:val="00313DA2"/>
    <w:rPr>
      <w:sz w:val="16"/>
      <w:szCs w:val="16"/>
    </w:rPr>
  </w:style>
  <w:style w:type="paragraph" w:styleId="CommentText">
    <w:name w:val="annotation text"/>
    <w:basedOn w:val="Normal"/>
    <w:link w:val="CommentTextChar"/>
    <w:uiPriority w:val="99"/>
    <w:semiHidden/>
    <w:unhideWhenUsed/>
    <w:rsid w:val="00313DA2"/>
    <w:pPr>
      <w:spacing w:line="240" w:lineRule="auto"/>
    </w:pPr>
    <w:rPr>
      <w:sz w:val="20"/>
      <w:szCs w:val="20"/>
    </w:rPr>
  </w:style>
  <w:style w:type="character" w:customStyle="1" w:styleId="CommentTextChar">
    <w:name w:val="Comment Text Char"/>
    <w:basedOn w:val="DefaultParagraphFont"/>
    <w:link w:val="CommentText"/>
    <w:uiPriority w:val="99"/>
    <w:semiHidden/>
    <w:rsid w:val="00313DA2"/>
    <w:rPr>
      <w:sz w:val="20"/>
      <w:szCs w:val="20"/>
    </w:rPr>
  </w:style>
  <w:style w:type="paragraph" w:styleId="CommentSubject">
    <w:name w:val="annotation subject"/>
    <w:basedOn w:val="CommentText"/>
    <w:next w:val="CommentText"/>
    <w:link w:val="CommentSubjectChar"/>
    <w:uiPriority w:val="99"/>
    <w:semiHidden/>
    <w:unhideWhenUsed/>
    <w:rsid w:val="00313DA2"/>
    <w:rPr>
      <w:b/>
      <w:bCs/>
    </w:rPr>
  </w:style>
  <w:style w:type="character" w:customStyle="1" w:styleId="CommentSubjectChar">
    <w:name w:val="Comment Subject Char"/>
    <w:basedOn w:val="CommentTextChar"/>
    <w:link w:val="CommentSubject"/>
    <w:uiPriority w:val="99"/>
    <w:semiHidden/>
    <w:rsid w:val="00313DA2"/>
    <w:rPr>
      <w:b/>
      <w:bCs/>
      <w:sz w:val="20"/>
      <w:szCs w:val="20"/>
    </w:rPr>
  </w:style>
  <w:style w:type="character" w:styleId="Hyperlink">
    <w:name w:val="Hyperlink"/>
    <w:basedOn w:val="DefaultParagraphFont"/>
    <w:uiPriority w:val="99"/>
    <w:unhideWhenUsed/>
    <w:rsid w:val="008A6954"/>
    <w:rPr>
      <w:color w:val="0000FF" w:themeColor="hyperlink"/>
      <w:u w:val="single"/>
    </w:rPr>
  </w:style>
  <w:style w:type="paragraph" w:styleId="NormalWeb">
    <w:name w:val="Normal (Web)"/>
    <w:basedOn w:val="Normal"/>
    <w:uiPriority w:val="99"/>
    <w:unhideWhenUsed/>
    <w:rsid w:val="006E19E6"/>
    <w:pPr>
      <w:spacing w:before="100" w:beforeAutospacing="1" w:after="100" w:afterAutospacing="1" w:line="240" w:lineRule="auto"/>
    </w:pPr>
    <w:rPr>
      <w:rFonts w:ascii="Times" w:eastAsiaTheme="minorEastAsia" w:hAnsi="Times" w:cs="Times New Roman"/>
      <w:sz w:val="20"/>
      <w:szCs w:val="20"/>
    </w:rPr>
  </w:style>
  <w:style w:type="character" w:styleId="FollowedHyperlink">
    <w:name w:val="FollowedHyperlink"/>
    <w:basedOn w:val="DefaultParagraphFont"/>
    <w:uiPriority w:val="99"/>
    <w:semiHidden/>
    <w:unhideWhenUsed/>
    <w:rsid w:val="00D40ADA"/>
    <w:rPr>
      <w:color w:val="800080" w:themeColor="followedHyperlink"/>
      <w:u w:val="single"/>
    </w:rPr>
  </w:style>
  <w:style w:type="character" w:customStyle="1" w:styleId="tgc">
    <w:name w:val="_tgc"/>
    <w:basedOn w:val="DefaultParagraphFont"/>
    <w:rsid w:val="0090621B"/>
  </w:style>
  <w:style w:type="paragraph" w:styleId="Header">
    <w:name w:val="header"/>
    <w:basedOn w:val="Normal"/>
    <w:link w:val="HeaderChar"/>
    <w:uiPriority w:val="99"/>
    <w:unhideWhenUsed/>
    <w:rsid w:val="000E1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D93"/>
  </w:style>
  <w:style w:type="paragraph" w:styleId="Footer">
    <w:name w:val="footer"/>
    <w:basedOn w:val="Normal"/>
    <w:link w:val="FooterChar"/>
    <w:uiPriority w:val="99"/>
    <w:unhideWhenUsed/>
    <w:rsid w:val="000E1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06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9</Pages>
  <Words>2661</Words>
  <Characters>15172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SLHN &amp; SWSLHN</Company>
  <LinksUpToDate>false</LinksUpToDate>
  <CharactersWithSpaces>17798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Lissa Spencer</dc:creator>
  <cp:lastModifiedBy>SSWAHS</cp:lastModifiedBy>
  <cp:revision>10</cp:revision>
  <cp:lastPrinted>2017-10-25T23:57:00Z</cp:lastPrinted>
  <dcterms:created xsi:type="dcterms:W3CDTF">2017-10-25T05:56:00Z</dcterms:created>
  <dcterms:modified xsi:type="dcterms:W3CDTF">2017-12-11T05:40:00Z</dcterms:modified>
</cp:coreProperties>
</file>