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E07E0" w14:textId="77777777" w:rsidR="0008573B" w:rsidRPr="003928E7" w:rsidRDefault="0008573B" w:rsidP="00E45729">
      <w:pPr>
        <w:spacing w:line="276" w:lineRule="auto"/>
        <w:outlineLvl w:val="0"/>
        <w:rPr>
          <w:b/>
          <w:lang w:val="en-AU"/>
        </w:rPr>
      </w:pPr>
      <w:r w:rsidRPr="003928E7">
        <w:rPr>
          <w:b/>
          <w:lang w:val="en-AU"/>
        </w:rPr>
        <w:t xml:space="preserve">FULL STUDY TITLE </w:t>
      </w:r>
    </w:p>
    <w:p w14:paraId="5B193274" w14:textId="77BCE894" w:rsidR="0008573B" w:rsidRPr="003928E7" w:rsidRDefault="005F0764" w:rsidP="00E45729">
      <w:pPr>
        <w:spacing w:line="276" w:lineRule="auto"/>
        <w:rPr>
          <w:b/>
          <w:sz w:val="28"/>
          <w:szCs w:val="28"/>
          <w:lang w:val="en-AU"/>
        </w:rPr>
      </w:pPr>
      <w:r w:rsidRPr="003928E7">
        <w:rPr>
          <w:b/>
          <w:sz w:val="28"/>
          <w:szCs w:val="28"/>
          <w:lang w:val="en-AU"/>
        </w:rPr>
        <w:t xml:space="preserve">A controlled evaluation of </w:t>
      </w:r>
      <w:r w:rsidR="00AE45F4" w:rsidRPr="003928E7">
        <w:rPr>
          <w:b/>
          <w:sz w:val="28"/>
          <w:szCs w:val="28"/>
          <w:lang w:val="en-AU"/>
        </w:rPr>
        <w:t>a</w:t>
      </w:r>
      <w:r w:rsidR="00EC1260" w:rsidRPr="003928E7">
        <w:rPr>
          <w:b/>
          <w:sz w:val="28"/>
          <w:szCs w:val="28"/>
          <w:lang w:val="en-AU"/>
        </w:rPr>
        <w:t>n</w:t>
      </w:r>
      <w:r w:rsidR="00AE45F4" w:rsidRPr="003928E7">
        <w:rPr>
          <w:b/>
          <w:sz w:val="28"/>
          <w:szCs w:val="28"/>
          <w:lang w:val="en-AU"/>
        </w:rPr>
        <w:t xml:space="preserve"> </w:t>
      </w:r>
      <w:r w:rsidR="00525729" w:rsidRPr="003928E7">
        <w:rPr>
          <w:b/>
          <w:sz w:val="28"/>
          <w:szCs w:val="28"/>
          <w:lang w:val="en-AU"/>
        </w:rPr>
        <w:t>“</w:t>
      </w:r>
      <w:r w:rsidRPr="003928E7">
        <w:rPr>
          <w:b/>
          <w:sz w:val="28"/>
          <w:szCs w:val="28"/>
          <w:lang w:val="en-AU"/>
        </w:rPr>
        <w:t>arts</w:t>
      </w:r>
      <w:r w:rsidR="00AE45F4" w:rsidRPr="003928E7">
        <w:rPr>
          <w:b/>
          <w:sz w:val="28"/>
          <w:szCs w:val="28"/>
          <w:lang w:val="en-AU"/>
        </w:rPr>
        <w:t xml:space="preserve"> </w:t>
      </w:r>
      <w:r w:rsidRPr="003928E7">
        <w:rPr>
          <w:b/>
          <w:sz w:val="28"/>
          <w:szCs w:val="28"/>
          <w:lang w:val="en-AU"/>
        </w:rPr>
        <w:t>in</w:t>
      </w:r>
      <w:r w:rsidR="00AE45F4" w:rsidRPr="003928E7">
        <w:rPr>
          <w:b/>
          <w:sz w:val="28"/>
          <w:szCs w:val="28"/>
          <w:lang w:val="en-AU"/>
        </w:rPr>
        <w:t xml:space="preserve"> </w:t>
      </w:r>
      <w:r w:rsidRPr="003928E7">
        <w:rPr>
          <w:b/>
          <w:sz w:val="28"/>
          <w:szCs w:val="28"/>
          <w:lang w:val="en-AU"/>
        </w:rPr>
        <w:t>health</w:t>
      </w:r>
      <w:r w:rsidR="00525729" w:rsidRPr="003928E7">
        <w:rPr>
          <w:b/>
          <w:sz w:val="28"/>
          <w:szCs w:val="28"/>
          <w:lang w:val="en-AU"/>
        </w:rPr>
        <w:t>”</w:t>
      </w:r>
      <w:r w:rsidRPr="003928E7">
        <w:rPr>
          <w:b/>
          <w:sz w:val="28"/>
          <w:szCs w:val="28"/>
          <w:lang w:val="en-AU"/>
        </w:rPr>
        <w:t xml:space="preserve"> program </w:t>
      </w:r>
      <w:r w:rsidR="00EC1260" w:rsidRPr="003928E7">
        <w:rPr>
          <w:b/>
          <w:sz w:val="28"/>
          <w:szCs w:val="28"/>
          <w:lang w:val="en-AU"/>
        </w:rPr>
        <w:t xml:space="preserve">designed to enhance </w:t>
      </w:r>
      <w:r w:rsidR="0008573B" w:rsidRPr="003928E7">
        <w:rPr>
          <w:b/>
          <w:sz w:val="28"/>
          <w:szCs w:val="28"/>
          <w:lang w:val="en-AU"/>
        </w:rPr>
        <w:t xml:space="preserve">psychosocial health in Mater Young Adults Health Centre </w:t>
      </w:r>
      <w:r w:rsidRPr="003928E7">
        <w:rPr>
          <w:b/>
          <w:sz w:val="28"/>
          <w:szCs w:val="28"/>
          <w:lang w:val="en-AU"/>
        </w:rPr>
        <w:t>patients</w:t>
      </w:r>
      <w:r w:rsidR="0008573B" w:rsidRPr="003928E7">
        <w:rPr>
          <w:b/>
          <w:sz w:val="28"/>
          <w:szCs w:val="28"/>
          <w:lang w:val="en-AU"/>
        </w:rPr>
        <w:t xml:space="preserve"> </w:t>
      </w:r>
    </w:p>
    <w:p w14:paraId="7AB9AC41" w14:textId="77777777" w:rsidR="00025565" w:rsidRPr="003928E7" w:rsidRDefault="00025565" w:rsidP="00E45729">
      <w:pPr>
        <w:spacing w:line="276" w:lineRule="auto"/>
        <w:rPr>
          <w:sz w:val="28"/>
          <w:szCs w:val="28"/>
          <w:lang w:val="en-AU"/>
        </w:rPr>
      </w:pPr>
    </w:p>
    <w:p w14:paraId="70B16B39" w14:textId="77777777" w:rsidR="0008573B" w:rsidRPr="003928E7" w:rsidRDefault="0008573B" w:rsidP="00E45729">
      <w:pPr>
        <w:spacing w:line="276" w:lineRule="auto"/>
        <w:outlineLvl w:val="0"/>
        <w:rPr>
          <w:b/>
          <w:lang w:val="en-AU"/>
        </w:rPr>
      </w:pPr>
      <w:r w:rsidRPr="003928E7">
        <w:rPr>
          <w:b/>
          <w:lang w:val="en-AU"/>
        </w:rPr>
        <w:t xml:space="preserve">SHORT TITLE </w:t>
      </w:r>
      <w:bookmarkStart w:id="0" w:name="_GoBack"/>
      <w:bookmarkEnd w:id="0"/>
    </w:p>
    <w:p w14:paraId="616B56CD" w14:textId="7E50C050" w:rsidR="0008573B" w:rsidRPr="003928E7" w:rsidRDefault="009D6F24" w:rsidP="00E45729">
      <w:pPr>
        <w:spacing w:line="276" w:lineRule="auto"/>
        <w:outlineLvl w:val="0"/>
        <w:rPr>
          <w:lang w:val="en-AU"/>
        </w:rPr>
      </w:pPr>
      <w:r w:rsidRPr="003928E7">
        <w:rPr>
          <w:lang w:val="en-AU"/>
        </w:rPr>
        <w:t xml:space="preserve">Mater Young Adults Arts </w:t>
      </w:r>
      <w:proofErr w:type="gramStart"/>
      <w:r w:rsidRPr="003928E7">
        <w:rPr>
          <w:lang w:val="en-AU"/>
        </w:rPr>
        <w:t>In</w:t>
      </w:r>
      <w:proofErr w:type="gramEnd"/>
      <w:r w:rsidRPr="003928E7">
        <w:rPr>
          <w:lang w:val="en-AU"/>
        </w:rPr>
        <w:t xml:space="preserve"> Health Trial</w:t>
      </w:r>
      <w:r w:rsidR="0008573B" w:rsidRPr="003928E7">
        <w:rPr>
          <w:lang w:val="en-AU"/>
        </w:rPr>
        <w:t xml:space="preserve"> </w:t>
      </w:r>
    </w:p>
    <w:p w14:paraId="6DEDE24B" w14:textId="77777777" w:rsidR="0008573B" w:rsidRPr="003928E7" w:rsidRDefault="0008573B" w:rsidP="00E45729">
      <w:pPr>
        <w:spacing w:line="276" w:lineRule="auto"/>
        <w:rPr>
          <w:lang w:val="en-AU"/>
        </w:rPr>
      </w:pPr>
    </w:p>
    <w:p w14:paraId="5A0F3FB2" w14:textId="77777777" w:rsidR="0008573B" w:rsidRPr="003928E7" w:rsidRDefault="0008573B" w:rsidP="00E45729">
      <w:pPr>
        <w:spacing w:line="276" w:lineRule="auto"/>
        <w:outlineLvl w:val="0"/>
        <w:rPr>
          <w:b/>
          <w:lang w:val="en-AU"/>
        </w:rPr>
      </w:pPr>
      <w:r w:rsidRPr="003928E7">
        <w:rPr>
          <w:b/>
          <w:lang w:val="en-AU"/>
        </w:rPr>
        <w:t xml:space="preserve">LAY DESCRIPTION OF THE PROJECT </w:t>
      </w:r>
    </w:p>
    <w:p w14:paraId="160B7199" w14:textId="7AE61E78" w:rsidR="005973CB" w:rsidRPr="003928E7" w:rsidRDefault="00AE45F4" w:rsidP="00E45729">
      <w:pPr>
        <w:spacing w:line="276" w:lineRule="auto"/>
        <w:rPr>
          <w:lang w:val="en-AU"/>
        </w:rPr>
      </w:pPr>
      <w:r w:rsidRPr="003928E7">
        <w:rPr>
          <w:lang w:val="en-AU"/>
        </w:rPr>
        <w:t>Internationally, t</w:t>
      </w:r>
      <w:r w:rsidR="005F0764" w:rsidRPr="003928E7">
        <w:rPr>
          <w:lang w:val="en-AU"/>
        </w:rPr>
        <w:t>he evidence in support of arts programs for participant</w:t>
      </w:r>
      <w:r w:rsidRPr="003928E7">
        <w:rPr>
          <w:lang w:val="en-AU"/>
        </w:rPr>
        <w:t>s’ health and wellbeing is rapidly</w:t>
      </w:r>
      <w:r w:rsidR="005F0764" w:rsidRPr="003928E7">
        <w:rPr>
          <w:lang w:val="en-AU"/>
        </w:rPr>
        <w:t xml:space="preserve"> growing. </w:t>
      </w:r>
      <w:r w:rsidRPr="003928E7">
        <w:rPr>
          <w:lang w:val="en-AU"/>
        </w:rPr>
        <w:t>Th</w:t>
      </w:r>
      <w:r w:rsidR="0025246D" w:rsidRPr="003928E7">
        <w:rPr>
          <w:lang w:val="en-AU"/>
        </w:rPr>
        <w:t>e Mater Y</w:t>
      </w:r>
      <w:r w:rsidR="00080840" w:rsidRPr="003928E7">
        <w:rPr>
          <w:lang w:val="en-AU"/>
        </w:rPr>
        <w:t xml:space="preserve">oung </w:t>
      </w:r>
      <w:r w:rsidR="0025246D" w:rsidRPr="003928E7">
        <w:rPr>
          <w:lang w:val="en-AU"/>
        </w:rPr>
        <w:t>A</w:t>
      </w:r>
      <w:r w:rsidR="00080840" w:rsidRPr="003928E7">
        <w:rPr>
          <w:lang w:val="en-AU"/>
        </w:rPr>
        <w:t xml:space="preserve">dults </w:t>
      </w:r>
      <w:r w:rsidR="0025246D" w:rsidRPr="003928E7">
        <w:rPr>
          <w:lang w:val="en-AU"/>
        </w:rPr>
        <w:t>H</w:t>
      </w:r>
      <w:r w:rsidR="00080840" w:rsidRPr="003928E7">
        <w:rPr>
          <w:lang w:val="en-AU"/>
        </w:rPr>
        <w:t xml:space="preserve">ealth </w:t>
      </w:r>
      <w:r w:rsidR="0025246D" w:rsidRPr="003928E7">
        <w:rPr>
          <w:lang w:val="en-AU"/>
        </w:rPr>
        <w:t>C</w:t>
      </w:r>
      <w:r w:rsidR="00080840" w:rsidRPr="003928E7">
        <w:rPr>
          <w:lang w:val="en-AU"/>
        </w:rPr>
        <w:t>entre (YAHC)</w:t>
      </w:r>
      <w:r w:rsidR="0025246D" w:rsidRPr="003928E7">
        <w:rPr>
          <w:lang w:val="en-AU"/>
        </w:rPr>
        <w:t xml:space="preserve"> </w:t>
      </w:r>
      <w:r w:rsidRPr="003928E7">
        <w:rPr>
          <w:lang w:val="en-AU"/>
        </w:rPr>
        <w:t>arts in health program</w:t>
      </w:r>
      <w:r w:rsidR="0025246D" w:rsidRPr="003928E7">
        <w:rPr>
          <w:lang w:val="en-AU"/>
        </w:rPr>
        <w:t xml:space="preserve"> will offer participants</w:t>
      </w:r>
      <w:r w:rsidRPr="003928E7">
        <w:rPr>
          <w:lang w:val="en-AU"/>
        </w:rPr>
        <w:t xml:space="preserve"> </w:t>
      </w:r>
      <w:r w:rsidR="00492D5D" w:rsidRPr="003928E7">
        <w:rPr>
          <w:lang w:val="en-AU"/>
        </w:rPr>
        <w:t xml:space="preserve">four </w:t>
      </w:r>
      <w:r w:rsidRPr="003928E7">
        <w:rPr>
          <w:lang w:val="en-AU"/>
        </w:rPr>
        <w:t>6</w:t>
      </w:r>
      <w:r w:rsidR="00492D5D" w:rsidRPr="003928E7">
        <w:rPr>
          <w:lang w:val="en-AU"/>
        </w:rPr>
        <w:t>-</w:t>
      </w:r>
      <w:r w:rsidR="0025246D" w:rsidRPr="003928E7">
        <w:rPr>
          <w:lang w:val="en-AU"/>
        </w:rPr>
        <w:t>session options: Vocal G</w:t>
      </w:r>
      <w:r w:rsidRPr="003928E7">
        <w:rPr>
          <w:lang w:val="en-AU"/>
        </w:rPr>
        <w:t xml:space="preserve">roup, </w:t>
      </w:r>
      <w:r w:rsidRPr="003928E7">
        <w:rPr>
          <w:i/>
          <w:lang w:val="en-AU"/>
        </w:rPr>
        <w:t>Tuned In</w:t>
      </w:r>
      <w:r w:rsidR="0025246D" w:rsidRPr="003928E7">
        <w:rPr>
          <w:lang w:val="en-AU"/>
        </w:rPr>
        <w:t xml:space="preserve"> music program, Art T</w:t>
      </w:r>
      <w:r w:rsidRPr="003928E7">
        <w:rPr>
          <w:lang w:val="en-AU"/>
        </w:rPr>
        <w:t>herapy</w:t>
      </w:r>
      <w:r w:rsidR="00492D5D" w:rsidRPr="003928E7">
        <w:rPr>
          <w:lang w:val="en-AU"/>
        </w:rPr>
        <w:t xml:space="preserve"> group</w:t>
      </w:r>
      <w:r w:rsidR="0025246D" w:rsidRPr="003928E7">
        <w:rPr>
          <w:lang w:val="en-AU"/>
        </w:rPr>
        <w:t>, and Podcast M</w:t>
      </w:r>
      <w:r w:rsidRPr="003928E7">
        <w:rPr>
          <w:lang w:val="en-AU"/>
        </w:rPr>
        <w:t>aking</w:t>
      </w:r>
      <w:r w:rsidR="00492D5D" w:rsidRPr="003928E7">
        <w:rPr>
          <w:lang w:val="en-AU"/>
        </w:rPr>
        <w:t xml:space="preserve"> group</w:t>
      </w:r>
      <w:r w:rsidR="0025246D" w:rsidRPr="003928E7">
        <w:rPr>
          <w:lang w:val="en-AU"/>
        </w:rPr>
        <w:t>. The aim of the project is to evaluate treatment as usual (TAU: individualised medical and allied health consultations) + arts health group</w:t>
      </w:r>
      <w:r w:rsidR="00525729" w:rsidRPr="003928E7">
        <w:rPr>
          <w:lang w:val="en-AU"/>
        </w:rPr>
        <w:t>;</w:t>
      </w:r>
      <w:r w:rsidR="0025246D" w:rsidRPr="003928E7">
        <w:rPr>
          <w:lang w:val="en-AU"/>
        </w:rPr>
        <w:t xml:space="preserve"> versus TAU</w:t>
      </w:r>
      <w:r w:rsidR="00525729" w:rsidRPr="003928E7">
        <w:rPr>
          <w:lang w:val="en-AU"/>
        </w:rPr>
        <w:t>;</w:t>
      </w:r>
      <w:r w:rsidR="0025246D" w:rsidRPr="003928E7">
        <w:rPr>
          <w:lang w:val="en-AU"/>
        </w:rPr>
        <w:t xml:space="preserve"> </w:t>
      </w:r>
      <w:r w:rsidR="00E45729" w:rsidRPr="003928E7">
        <w:rPr>
          <w:lang w:val="en-AU"/>
        </w:rPr>
        <w:t xml:space="preserve">to </w:t>
      </w:r>
      <w:r w:rsidR="00492D5D" w:rsidRPr="003928E7">
        <w:rPr>
          <w:lang w:val="en-AU"/>
        </w:rPr>
        <w:t xml:space="preserve">evaluate the potential effect </w:t>
      </w:r>
      <w:r w:rsidR="0025246D" w:rsidRPr="003928E7">
        <w:rPr>
          <w:lang w:val="en-AU"/>
        </w:rPr>
        <w:t xml:space="preserve">of the arts health groups </w:t>
      </w:r>
      <w:r w:rsidR="00492D5D" w:rsidRPr="003928E7">
        <w:rPr>
          <w:lang w:val="en-AU"/>
        </w:rPr>
        <w:t xml:space="preserve">on </w:t>
      </w:r>
      <w:r w:rsidRPr="003928E7">
        <w:rPr>
          <w:lang w:val="en-AU"/>
        </w:rPr>
        <w:t>measures of participant wellbeing, identity, social connectedness, and engagement with the health service.</w:t>
      </w:r>
    </w:p>
    <w:p w14:paraId="4C22B3CB" w14:textId="77777777" w:rsidR="00903FAD" w:rsidRPr="003928E7" w:rsidRDefault="00903FAD" w:rsidP="00E45729">
      <w:pPr>
        <w:spacing w:line="276" w:lineRule="auto"/>
        <w:rPr>
          <w:lang w:val="en-AU"/>
        </w:rPr>
      </w:pPr>
    </w:p>
    <w:p w14:paraId="29D45D38" w14:textId="3F4DB231" w:rsidR="00EA2561" w:rsidRPr="003928E7" w:rsidRDefault="00EA2561" w:rsidP="00E45729">
      <w:pPr>
        <w:spacing w:line="276" w:lineRule="auto"/>
        <w:rPr>
          <w:b/>
          <w:lang w:val="en-AU"/>
        </w:rPr>
      </w:pPr>
      <w:r w:rsidRPr="003928E7">
        <w:rPr>
          <w:b/>
          <w:lang w:val="en-AU"/>
        </w:rPr>
        <w:t>COMPLIANCE WITH RELEVANT LEGISLATIONS</w:t>
      </w:r>
    </w:p>
    <w:p w14:paraId="53A24C5A" w14:textId="6872F101" w:rsidR="005973CB" w:rsidRPr="003928E7" w:rsidRDefault="00903FAD" w:rsidP="00E45729">
      <w:pPr>
        <w:spacing w:line="276" w:lineRule="auto"/>
        <w:rPr>
          <w:lang w:val="en-AU"/>
        </w:rPr>
      </w:pPr>
      <w:r w:rsidRPr="003928E7">
        <w:rPr>
          <w:lang w:val="en-AU"/>
        </w:rPr>
        <w:t>This study will be conduc</w:t>
      </w:r>
      <w:r w:rsidR="00B51093" w:rsidRPr="003928E7">
        <w:rPr>
          <w:lang w:val="en-AU"/>
        </w:rPr>
        <w:t>t</w:t>
      </w:r>
      <w:r w:rsidRPr="003928E7">
        <w:rPr>
          <w:lang w:val="en-AU"/>
        </w:rPr>
        <w:t>ed in a manner that fully complies with</w:t>
      </w:r>
      <w:r w:rsidR="005973CB" w:rsidRPr="003928E7">
        <w:rPr>
          <w:b/>
          <w:lang w:val="en-AU"/>
        </w:rPr>
        <w:t xml:space="preserve"> </w:t>
      </w:r>
      <w:r w:rsidR="00B237F6" w:rsidRPr="003928E7">
        <w:rPr>
          <w:i/>
          <w:lang w:val="en-AU"/>
        </w:rPr>
        <w:t>The National Statement on Ethical Conduct in Human Research</w:t>
      </w:r>
      <w:r w:rsidR="00B237F6" w:rsidRPr="003928E7">
        <w:rPr>
          <w:lang w:val="en-AU"/>
        </w:rPr>
        <w:t xml:space="preserve">, the </w:t>
      </w:r>
      <w:r w:rsidR="00B237F6" w:rsidRPr="003928E7">
        <w:rPr>
          <w:i/>
          <w:lang w:val="en-AU"/>
        </w:rPr>
        <w:t>Australian Code for the Responsible Conduct of Research</w:t>
      </w:r>
      <w:r w:rsidR="00B237F6" w:rsidRPr="003928E7">
        <w:rPr>
          <w:lang w:val="en-AU"/>
        </w:rPr>
        <w:t xml:space="preserve">, the Catholic Health </w:t>
      </w:r>
      <w:r w:rsidR="00B237F6" w:rsidRPr="003928E7">
        <w:rPr>
          <w:i/>
          <w:lang w:val="en-AU"/>
        </w:rPr>
        <w:t>Code of Ethical Standards</w:t>
      </w:r>
      <w:r w:rsidR="00B237F6" w:rsidRPr="003928E7">
        <w:rPr>
          <w:lang w:val="en-AU"/>
        </w:rPr>
        <w:t xml:space="preserve">, Mater Research </w:t>
      </w:r>
      <w:r w:rsidR="00B237F6" w:rsidRPr="003928E7">
        <w:rPr>
          <w:i/>
          <w:lang w:val="en-AU"/>
        </w:rPr>
        <w:t xml:space="preserve">Responsible Conduct of Research, </w:t>
      </w:r>
      <w:r w:rsidR="00B237F6" w:rsidRPr="003928E7">
        <w:rPr>
          <w:lang w:val="en-AU"/>
        </w:rPr>
        <w:t xml:space="preserve">Mater Research policy on </w:t>
      </w:r>
      <w:r w:rsidR="00B237F6" w:rsidRPr="003928E7">
        <w:rPr>
          <w:i/>
          <w:lang w:val="en-AU"/>
        </w:rPr>
        <w:t>Ownership, Storage and Retention of Human Research Materials and Data</w:t>
      </w:r>
      <w:r w:rsidR="00B237F6" w:rsidRPr="003928E7">
        <w:rPr>
          <w:lang w:val="en-AU"/>
        </w:rPr>
        <w:t xml:space="preserve">, </w:t>
      </w:r>
      <w:r w:rsidR="00B237F6" w:rsidRPr="003928E7">
        <w:rPr>
          <w:i/>
          <w:lang w:val="en-AU"/>
        </w:rPr>
        <w:t xml:space="preserve">AHPRA </w:t>
      </w:r>
      <w:r w:rsidR="00EA2561" w:rsidRPr="003928E7">
        <w:rPr>
          <w:i/>
          <w:lang w:val="en-AU"/>
        </w:rPr>
        <w:t>Psychology Board of Australia and the Australian Association of Social Workers</w:t>
      </w:r>
      <w:r w:rsidR="0025246D" w:rsidRPr="003928E7">
        <w:rPr>
          <w:i/>
          <w:lang w:val="en-AU"/>
        </w:rPr>
        <w:t>, the Australian and New Zealand Arts Therapy Association,</w:t>
      </w:r>
      <w:r w:rsidR="00EA2561" w:rsidRPr="003928E7">
        <w:rPr>
          <w:i/>
          <w:lang w:val="en-AU"/>
        </w:rPr>
        <w:t xml:space="preserve"> </w:t>
      </w:r>
      <w:r w:rsidR="00B237F6" w:rsidRPr="003928E7">
        <w:rPr>
          <w:lang w:val="en-AU"/>
        </w:rPr>
        <w:t>a</w:t>
      </w:r>
      <w:r w:rsidR="00CF024A" w:rsidRPr="003928E7">
        <w:rPr>
          <w:lang w:val="en-AU"/>
        </w:rPr>
        <w:t xml:space="preserve">nd the University of Queensland </w:t>
      </w:r>
      <w:r w:rsidR="00EA2561" w:rsidRPr="003928E7">
        <w:rPr>
          <w:i/>
          <w:lang w:val="en-AU"/>
        </w:rPr>
        <w:t>Human Research Ethics Committee</w:t>
      </w:r>
      <w:r w:rsidR="00EA2561" w:rsidRPr="003928E7">
        <w:rPr>
          <w:lang w:val="en-AU"/>
        </w:rPr>
        <w:t>.</w:t>
      </w:r>
    </w:p>
    <w:p w14:paraId="096E6363" w14:textId="77777777" w:rsidR="00EA2561" w:rsidRPr="003928E7" w:rsidRDefault="00EA2561" w:rsidP="00EA2561">
      <w:pPr>
        <w:spacing w:line="276" w:lineRule="auto"/>
        <w:rPr>
          <w:b/>
          <w:lang w:val="en-AU"/>
        </w:rPr>
      </w:pPr>
    </w:p>
    <w:p w14:paraId="0B9333DF" w14:textId="6774DDD0" w:rsidR="00FA73A1" w:rsidRPr="003928E7" w:rsidRDefault="00FA73A1" w:rsidP="00EA2561">
      <w:pPr>
        <w:spacing w:line="276" w:lineRule="auto"/>
        <w:rPr>
          <w:b/>
          <w:lang w:val="en-AU"/>
        </w:rPr>
      </w:pPr>
      <w:r w:rsidRPr="003928E7">
        <w:rPr>
          <w:b/>
          <w:lang w:val="en-AU"/>
        </w:rPr>
        <w:t xml:space="preserve">STUDY INVESTIGATORS </w:t>
      </w:r>
    </w:p>
    <w:tbl>
      <w:tblPr>
        <w:tblStyle w:val="TableGrid"/>
        <w:tblW w:w="0" w:type="auto"/>
        <w:tblLayout w:type="fixed"/>
        <w:tblLook w:val="04A0" w:firstRow="1" w:lastRow="0" w:firstColumn="1" w:lastColumn="0" w:noHBand="0" w:noVBand="1"/>
      </w:tblPr>
      <w:tblGrid>
        <w:gridCol w:w="1245"/>
        <w:gridCol w:w="1444"/>
        <w:gridCol w:w="2522"/>
        <w:gridCol w:w="1701"/>
        <w:gridCol w:w="2098"/>
      </w:tblGrid>
      <w:tr w:rsidR="003928E7" w:rsidRPr="003928E7" w14:paraId="21B8906A" w14:textId="77777777" w:rsidTr="00080840">
        <w:trPr>
          <w:trHeight w:val="213"/>
        </w:trPr>
        <w:tc>
          <w:tcPr>
            <w:tcW w:w="1245" w:type="dxa"/>
          </w:tcPr>
          <w:p w14:paraId="29399754" w14:textId="77777777" w:rsidR="00FA73A1" w:rsidRPr="003928E7" w:rsidRDefault="00FA73A1" w:rsidP="00E45729">
            <w:pPr>
              <w:spacing w:line="276" w:lineRule="auto"/>
              <w:rPr>
                <w:lang w:val="en-AU"/>
              </w:rPr>
            </w:pPr>
            <w:r w:rsidRPr="003928E7">
              <w:rPr>
                <w:lang w:val="en-AU"/>
              </w:rPr>
              <w:t>Name</w:t>
            </w:r>
          </w:p>
        </w:tc>
        <w:tc>
          <w:tcPr>
            <w:tcW w:w="1444" w:type="dxa"/>
          </w:tcPr>
          <w:p w14:paraId="216F3687" w14:textId="77777777" w:rsidR="00FA73A1" w:rsidRPr="003928E7" w:rsidRDefault="00FA73A1" w:rsidP="00E45729">
            <w:pPr>
              <w:spacing w:line="276" w:lineRule="auto"/>
              <w:rPr>
                <w:lang w:val="en-AU"/>
              </w:rPr>
            </w:pPr>
            <w:r w:rsidRPr="003928E7">
              <w:rPr>
                <w:lang w:val="en-AU"/>
              </w:rPr>
              <w:t>Phone</w:t>
            </w:r>
          </w:p>
        </w:tc>
        <w:tc>
          <w:tcPr>
            <w:tcW w:w="2522" w:type="dxa"/>
          </w:tcPr>
          <w:p w14:paraId="428B97AF" w14:textId="77777777" w:rsidR="00FA73A1" w:rsidRPr="003928E7" w:rsidRDefault="00FA73A1" w:rsidP="00E45729">
            <w:pPr>
              <w:spacing w:line="276" w:lineRule="auto"/>
              <w:rPr>
                <w:lang w:val="en-AU"/>
              </w:rPr>
            </w:pPr>
            <w:r w:rsidRPr="003928E7">
              <w:rPr>
                <w:lang w:val="en-AU"/>
              </w:rPr>
              <w:t>Email</w:t>
            </w:r>
          </w:p>
        </w:tc>
        <w:tc>
          <w:tcPr>
            <w:tcW w:w="1701" w:type="dxa"/>
          </w:tcPr>
          <w:p w14:paraId="0046E8B9" w14:textId="77777777" w:rsidR="00FA73A1" w:rsidRPr="003928E7" w:rsidRDefault="00FA73A1" w:rsidP="00E45729">
            <w:pPr>
              <w:spacing w:line="276" w:lineRule="auto"/>
              <w:rPr>
                <w:lang w:val="en-AU"/>
              </w:rPr>
            </w:pPr>
            <w:r w:rsidRPr="003928E7">
              <w:rPr>
                <w:lang w:val="en-AU"/>
              </w:rPr>
              <w:t xml:space="preserve">Institution </w:t>
            </w:r>
          </w:p>
        </w:tc>
        <w:tc>
          <w:tcPr>
            <w:tcW w:w="2098" w:type="dxa"/>
          </w:tcPr>
          <w:p w14:paraId="3B5AB402" w14:textId="77777777" w:rsidR="00FA73A1" w:rsidRPr="003928E7" w:rsidRDefault="00FA73A1" w:rsidP="00E45729">
            <w:pPr>
              <w:spacing w:line="276" w:lineRule="auto"/>
              <w:rPr>
                <w:lang w:val="en-AU"/>
              </w:rPr>
            </w:pPr>
            <w:r w:rsidRPr="003928E7">
              <w:rPr>
                <w:lang w:val="en-AU"/>
              </w:rPr>
              <w:t xml:space="preserve">Study Role </w:t>
            </w:r>
          </w:p>
        </w:tc>
      </w:tr>
      <w:tr w:rsidR="003928E7" w:rsidRPr="003928E7" w14:paraId="3DC81A7E" w14:textId="77777777" w:rsidTr="00080840">
        <w:tc>
          <w:tcPr>
            <w:tcW w:w="1245" w:type="dxa"/>
          </w:tcPr>
          <w:p w14:paraId="4088F2A6" w14:textId="77777777" w:rsidR="00FA73A1" w:rsidRPr="003928E7" w:rsidRDefault="00FA73A1" w:rsidP="00E45729">
            <w:pPr>
              <w:spacing w:line="276" w:lineRule="auto"/>
              <w:rPr>
                <w:lang w:val="en-AU"/>
              </w:rPr>
            </w:pPr>
            <w:proofErr w:type="spellStart"/>
            <w:r w:rsidRPr="003928E7">
              <w:rPr>
                <w:lang w:val="en-AU"/>
              </w:rPr>
              <w:t>Dr.</w:t>
            </w:r>
            <w:proofErr w:type="spellEnd"/>
            <w:r w:rsidRPr="003928E7">
              <w:rPr>
                <w:lang w:val="en-AU"/>
              </w:rPr>
              <w:t xml:space="preserve"> Genevieve Dingle </w:t>
            </w:r>
          </w:p>
        </w:tc>
        <w:tc>
          <w:tcPr>
            <w:tcW w:w="1444" w:type="dxa"/>
          </w:tcPr>
          <w:p w14:paraId="60D1905C" w14:textId="77777777" w:rsidR="00FA73A1" w:rsidRPr="003928E7" w:rsidRDefault="00FA73A1" w:rsidP="00E45729">
            <w:pPr>
              <w:spacing w:line="276" w:lineRule="auto"/>
              <w:rPr>
                <w:lang w:val="en-AU"/>
              </w:rPr>
            </w:pPr>
            <w:r w:rsidRPr="003928E7">
              <w:rPr>
                <w:lang w:val="en-AU"/>
              </w:rPr>
              <w:t>0409483690</w:t>
            </w:r>
          </w:p>
        </w:tc>
        <w:tc>
          <w:tcPr>
            <w:tcW w:w="2522" w:type="dxa"/>
          </w:tcPr>
          <w:p w14:paraId="629C1341" w14:textId="77777777" w:rsidR="00FA73A1" w:rsidRPr="003928E7" w:rsidRDefault="000D0CE5" w:rsidP="00E45729">
            <w:pPr>
              <w:spacing w:line="276" w:lineRule="auto"/>
              <w:rPr>
                <w:lang w:val="en-AU"/>
              </w:rPr>
            </w:pPr>
            <w:r w:rsidRPr="003928E7">
              <w:rPr>
                <w:lang w:val="en-AU"/>
              </w:rPr>
              <w:t>g.dingle@psy.uq.edu.au</w:t>
            </w:r>
          </w:p>
        </w:tc>
        <w:tc>
          <w:tcPr>
            <w:tcW w:w="1701" w:type="dxa"/>
          </w:tcPr>
          <w:p w14:paraId="189B8BCB" w14:textId="7F3C1E0F" w:rsidR="00FA73A1" w:rsidRPr="003928E7" w:rsidRDefault="000D0CE5" w:rsidP="00E45729">
            <w:pPr>
              <w:spacing w:line="276" w:lineRule="auto"/>
              <w:rPr>
                <w:lang w:val="en-AU"/>
              </w:rPr>
            </w:pPr>
            <w:r w:rsidRPr="003928E7">
              <w:rPr>
                <w:lang w:val="en-AU"/>
              </w:rPr>
              <w:t>Unive</w:t>
            </w:r>
            <w:r w:rsidR="00602AAD" w:rsidRPr="003928E7">
              <w:rPr>
                <w:lang w:val="en-AU"/>
              </w:rPr>
              <w:t>rs</w:t>
            </w:r>
            <w:r w:rsidRPr="003928E7">
              <w:rPr>
                <w:lang w:val="en-AU"/>
              </w:rPr>
              <w:t xml:space="preserve">ity of Queensland, School of Psychology </w:t>
            </w:r>
          </w:p>
        </w:tc>
        <w:tc>
          <w:tcPr>
            <w:tcW w:w="2098" w:type="dxa"/>
          </w:tcPr>
          <w:p w14:paraId="2972276F" w14:textId="77777777" w:rsidR="000444B9" w:rsidRPr="003928E7" w:rsidRDefault="000444B9" w:rsidP="00E45729">
            <w:pPr>
              <w:spacing w:line="276" w:lineRule="auto"/>
              <w:rPr>
                <w:lang w:val="en-AU"/>
              </w:rPr>
            </w:pPr>
            <w:r w:rsidRPr="003928E7">
              <w:rPr>
                <w:lang w:val="en-AU"/>
              </w:rPr>
              <w:t>Principal</w:t>
            </w:r>
          </w:p>
          <w:p w14:paraId="224EA2CB" w14:textId="2D657CD1" w:rsidR="00FA73A1" w:rsidRPr="003928E7" w:rsidRDefault="00602AAD" w:rsidP="00E45729">
            <w:pPr>
              <w:spacing w:line="276" w:lineRule="auto"/>
              <w:rPr>
                <w:lang w:val="en-AU"/>
              </w:rPr>
            </w:pPr>
            <w:r w:rsidRPr="003928E7">
              <w:rPr>
                <w:lang w:val="en-AU"/>
              </w:rPr>
              <w:t xml:space="preserve">Investigator </w:t>
            </w:r>
          </w:p>
        </w:tc>
      </w:tr>
      <w:tr w:rsidR="003928E7" w:rsidRPr="003928E7" w14:paraId="0DF01FF1" w14:textId="77777777" w:rsidTr="00080840">
        <w:tc>
          <w:tcPr>
            <w:tcW w:w="1245" w:type="dxa"/>
          </w:tcPr>
          <w:p w14:paraId="40AD17F5" w14:textId="1B5F8812" w:rsidR="00FA73A1" w:rsidRPr="003928E7" w:rsidRDefault="00602AAD" w:rsidP="00E45729">
            <w:pPr>
              <w:spacing w:line="276" w:lineRule="auto"/>
              <w:rPr>
                <w:lang w:val="en-AU"/>
              </w:rPr>
            </w:pPr>
            <w:r w:rsidRPr="003928E7">
              <w:rPr>
                <w:lang w:val="en-AU"/>
              </w:rPr>
              <w:t xml:space="preserve">Mr Joel </w:t>
            </w:r>
            <w:proofErr w:type="spellStart"/>
            <w:r w:rsidRPr="003928E7">
              <w:rPr>
                <w:lang w:val="en-AU"/>
              </w:rPr>
              <w:t>Larwood</w:t>
            </w:r>
            <w:proofErr w:type="spellEnd"/>
          </w:p>
        </w:tc>
        <w:tc>
          <w:tcPr>
            <w:tcW w:w="1444" w:type="dxa"/>
          </w:tcPr>
          <w:p w14:paraId="4B7CF715" w14:textId="77777777" w:rsidR="00FA73A1" w:rsidRPr="003928E7" w:rsidRDefault="00602AAD" w:rsidP="00E45729">
            <w:pPr>
              <w:spacing w:line="276" w:lineRule="auto"/>
              <w:rPr>
                <w:lang w:val="en-AU"/>
              </w:rPr>
            </w:pPr>
            <w:r w:rsidRPr="003928E7">
              <w:rPr>
                <w:lang w:val="en-AU"/>
              </w:rPr>
              <w:t>0435578586</w:t>
            </w:r>
          </w:p>
        </w:tc>
        <w:tc>
          <w:tcPr>
            <w:tcW w:w="2522" w:type="dxa"/>
          </w:tcPr>
          <w:p w14:paraId="141FBBBF" w14:textId="77777777" w:rsidR="00602AAD" w:rsidRPr="003928E7" w:rsidRDefault="00602AAD" w:rsidP="00E45729">
            <w:pPr>
              <w:pStyle w:val="p1"/>
              <w:spacing w:line="276" w:lineRule="auto"/>
              <w:rPr>
                <w:rFonts w:ascii="Calibri" w:hAnsi="Calibri"/>
                <w:sz w:val="24"/>
                <w:szCs w:val="24"/>
              </w:rPr>
            </w:pPr>
            <w:r w:rsidRPr="003928E7">
              <w:rPr>
                <w:rFonts w:ascii="Calibri" w:hAnsi="Calibri"/>
                <w:sz w:val="24"/>
                <w:szCs w:val="24"/>
              </w:rPr>
              <w:t>joel.larwood@uq.net.au</w:t>
            </w:r>
          </w:p>
          <w:p w14:paraId="20723D12" w14:textId="77777777" w:rsidR="00FA73A1" w:rsidRPr="003928E7" w:rsidRDefault="00FA73A1" w:rsidP="00E45729">
            <w:pPr>
              <w:spacing w:line="276" w:lineRule="auto"/>
              <w:rPr>
                <w:lang w:val="en-AU"/>
              </w:rPr>
            </w:pPr>
          </w:p>
        </w:tc>
        <w:tc>
          <w:tcPr>
            <w:tcW w:w="1701" w:type="dxa"/>
          </w:tcPr>
          <w:p w14:paraId="599D953C" w14:textId="0D1723DC" w:rsidR="00FA73A1" w:rsidRPr="003928E7" w:rsidRDefault="00602AAD" w:rsidP="00E45729">
            <w:pPr>
              <w:spacing w:line="276" w:lineRule="auto"/>
              <w:rPr>
                <w:lang w:val="en-AU"/>
              </w:rPr>
            </w:pPr>
            <w:r w:rsidRPr="003928E7">
              <w:rPr>
                <w:lang w:val="en-AU"/>
              </w:rPr>
              <w:t>University of Queensland, School of Psychology</w:t>
            </w:r>
          </w:p>
        </w:tc>
        <w:tc>
          <w:tcPr>
            <w:tcW w:w="2098" w:type="dxa"/>
          </w:tcPr>
          <w:p w14:paraId="0D72F365" w14:textId="77777777" w:rsidR="00FA73A1" w:rsidRPr="003928E7" w:rsidRDefault="00602AAD" w:rsidP="00E45729">
            <w:pPr>
              <w:spacing w:line="276" w:lineRule="auto"/>
              <w:rPr>
                <w:lang w:val="en-AU"/>
              </w:rPr>
            </w:pPr>
            <w:r w:rsidRPr="003928E7">
              <w:rPr>
                <w:lang w:val="en-AU"/>
              </w:rPr>
              <w:t xml:space="preserve">Researcher, Graduate student </w:t>
            </w:r>
          </w:p>
        </w:tc>
      </w:tr>
      <w:tr w:rsidR="003928E7" w:rsidRPr="003928E7" w14:paraId="554F9729" w14:textId="77777777" w:rsidTr="00080840">
        <w:tc>
          <w:tcPr>
            <w:tcW w:w="1245" w:type="dxa"/>
          </w:tcPr>
          <w:p w14:paraId="50062782" w14:textId="77777777" w:rsidR="00FA73A1" w:rsidRPr="003928E7" w:rsidRDefault="00602AAD" w:rsidP="00E45729">
            <w:pPr>
              <w:spacing w:line="276" w:lineRule="auto"/>
              <w:rPr>
                <w:lang w:val="en-AU"/>
              </w:rPr>
            </w:pPr>
            <w:r w:rsidRPr="003928E7">
              <w:rPr>
                <w:lang w:val="en-AU"/>
              </w:rPr>
              <w:t xml:space="preserve">Ms Kate Palmer </w:t>
            </w:r>
          </w:p>
        </w:tc>
        <w:tc>
          <w:tcPr>
            <w:tcW w:w="1444" w:type="dxa"/>
          </w:tcPr>
          <w:p w14:paraId="17268098" w14:textId="77777777" w:rsidR="00FA73A1" w:rsidRPr="003928E7" w:rsidRDefault="00602AAD" w:rsidP="00E45729">
            <w:pPr>
              <w:spacing w:line="276" w:lineRule="auto"/>
              <w:rPr>
                <w:lang w:val="en-AU"/>
              </w:rPr>
            </w:pPr>
            <w:r w:rsidRPr="003928E7">
              <w:rPr>
                <w:lang w:val="en-AU"/>
              </w:rPr>
              <w:t>0403632287</w:t>
            </w:r>
          </w:p>
        </w:tc>
        <w:tc>
          <w:tcPr>
            <w:tcW w:w="2522" w:type="dxa"/>
          </w:tcPr>
          <w:p w14:paraId="3B1FFCF1" w14:textId="77777777" w:rsidR="00FA73A1" w:rsidRPr="003928E7" w:rsidRDefault="00602AAD" w:rsidP="00E45729">
            <w:pPr>
              <w:spacing w:line="276" w:lineRule="auto"/>
              <w:rPr>
                <w:lang w:val="en-AU"/>
              </w:rPr>
            </w:pPr>
            <w:r w:rsidRPr="003928E7">
              <w:rPr>
                <w:lang w:val="en-AU"/>
              </w:rPr>
              <w:t>kate.palmer@mater.org.au</w:t>
            </w:r>
          </w:p>
        </w:tc>
        <w:tc>
          <w:tcPr>
            <w:tcW w:w="1701" w:type="dxa"/>
          </w:tcPr>
          <w:p w14:paraId="55378C75" w14:textId="77777777" w:rsidR="00FA73A1" w:rsidRPr="003928E7" w:rsidRDefault="00602AAD" w:rsidP="00E45729">
            <w:pPr>
              <w:spacing w:line="276" w:lineRule="auto"/>
              <w:rPr>
                <w:lang w:val="en-AU"/>
              </w:rPr>
            </w:pPr>
            <w:r w:rsidRPr="003928E7">
              <w:rPr>
                <w:lang w:val="en-AU"/>
              </w:rPr>
              <w:t>Mater Young Adults Health Centre Brisbane</w:t>
            </w:r>
          </w:p>
        </w:tc>
        <w:tc>
          <w:tcPr>
            <w:tcW w:w="2098" w:type="dxa"/>
          </w:tcPr>
          <w:p w14:paraId="4F14355A" w14:textId="3628EFBD" w:rsidR="00FA73A1" w:rsidRPr="003928E7" w:rsidRDefault="0025246D" w:rsidP="0025246D">
            <w:pPr>
              <w:spacing w:line="276" w:lineRule="auto"/>
              <w:rPr>
                <w:lang w:val="en-AU"/>
              </w:rPr>
            </w:pPr>
            <w:r w:rsidRPr="003928E7">
              <w:rPr>
                <w:lang w:val="en-AU"/>
              </w:rPr>
              <w:t>Research Coordinator</w:t>
            </w:r>
            <w:r w:rsidR="00602AAD" w:rsidRPr="003928E7">
              <w:rPr>
                <w:lang w:val="en-AU"/>
              </w:rPr>
              <w:t xml:space="preserve">, </w:t>
            </w:r>
            <w:r w:rsidRPr="003928E7">
              <w:rPr>
                <w:lang w:val="en-AU"/>
              </w:rPr>
              <w:t xml:space="preserve">Social Worker / </w:t>
            </w:r>
            <w:r w:rsidR="00602AAD" w:rsidRPr="003928E7">
              <w:rPr>
                <w:lang w:val="en-AU"/>
              </w:rPr>
              <w:t xml:space="preserve">Art therapist </w:t>
            </w:r>
          </w:p>
        </w:tc>
      </w:tr>
    </w:tbl>
    <w:p w14:paraId="29728C75" w14:textId="685AFC02" w:rsidR="0008573B" w:rsidRPr="003928E7" w:rsidRDefault="008D6953" w:rsidP="005A6BD4">
      <w:pPr>
        <w:spacing w:line="276" w:lineRule="auto"/>
        <w:rPr>
          <w:b/>
          <w:lang w:val="en-AU"/>
        </w:rPr>
      </w:pPr>
      <w:r w:rsidRPr="003928E7">
        <w:rPr>
          <w:b/>
          <w:lang w:val="en-AU"/>
        </w:rPr>
        <w:lastRenderedPageBreak/>
        <w:t>1.0</w:t>
      </w:r>
      <w:r w:rsidR="005744D3" w:rsidRPr="003928E7">
        <w:rPr>
          <w:b/>
          <w:lang w:val="en-AU"/>
        </w:rPr>
        <w:t xml:space="preserve"> </w:t>
      </w:r>
      <w:r w:rsidR="00D91A4D" w:rsidRPr="003928E7">
        <w:rPr>
          <w:b/>
          <w:lang w:val="en-AU"/>
        </w:rPr>
        <w:t xml:space="preserve">INTRODUCTION AND BACKGROUND </w:t>
      </w:r>
    </w:p>
    <w:p w14:paraId="2CCD8CBF" w14:textId="49177A36" w:rsidR="00835562" w:rsidRPr="003928E7" w:rsidRDefault="00D91A4D" w:rsidP="00E45729">
      <w:pPr>
        <w:spacing w:before="100" w:beforeAutospacing="1" w:after="100" w:afterAutospacing="1" w:line="276" w:lineRule="auto"/>
        <w:rPr>
          <w:rFonts w:eastAsia="Times New Roman" w:cstheme="minorHAnsi"/>
          <w:lang w:val="en" w:eastAsia="en-AU"/>
        </w:rPr>
      </w:pPr>
      <w:r w:rsidRPr="003928E7">
        <w:rPr>
          <w:rFonts w:eastAsia="Times New Roman" w:cstheme="minorHAnsi"/>
          <w:lang w:val="en" w:eastAsia="en-AU"/>
        </w:rPr>
        <w:t>Young adults experiencing chronic ill-health are not only faced with physical ch</w:t>
      </w:r>
      <w:r w:rsidR="00BE39FD" w:rsidRPr="003928E7">
        <w:rPr>
          <w:rFonts w:eastAsia="Times New Roman" w:cstheme="minorHAnsi"/>
          <w:lang w:val="en" w:eastAsia="en-AU"/>
        </w:rPr>
        <w:t>allenges but also psychosocial ones</w:t>
      </w:r>
      <w:r w:rsidRPr="003928E7">
        <w:rPr>
          <w:rFonts w:eastAsia="Times New Roman" w:cstheme="minorHAnsi"/>
          <w:lang w:val="en" w:eastAsia="en-AU"/>
        </w:rPr>
        <w:t>, wit</w:t>
      </w:r>
      <w:r w:rsidR="00CF024A" w:rsidRPr="003928E7">
        <w:rPr>
          <w:rFonts w:eastAsia="Times New Roman" w:cstheme="minorHAnsi"/>
          <w:lang w:val="en" w:eastAsia="en-AU"/>
        </w:rPr>
        <w:t xml:space="preserve">h </w:t>
      </w:r>
      <w:proofErr w:type="spellStart"/>
      <w:r w:rsidR="00CF024A" w:rsidRPr="003928E7">
        <w:rPr>
          <w:rFonts w:eastAsia="Times New Roman" w:cstheme="minorHAnsi"/>
          <w:lang w:val="en" w:eastAsia="en-AU"/>
        </w:rPr>
        <w:t>Katon</w:t>
      </w:r>
      <w:proofErr w:type="spellEnd"/>
      <w:r w:rsidRPr="003928E7">
        <w:rPr>
          <w:rFonts w:eastAsia="Times New Roman" w:cstheme="minorHAnsi"/>
          <w:lang w:val="en" w:eastAsia="en-AU"/>
        </w:rPr>
        <w:t xml:space="preserve"> (2011) identifying a two to threefold increase</w:t>
      </w:r>
      <w:r w:rsidR="00835562" w:rsidRPr="003928E7">
        <w:rPr>
          <w:rFonts w:eastAsia="Times New Roman" w:cstheme="minorHAnsi"/>
          <w:lang w:val="en" w:eastAsia="en-AU"/>
        </w:rPr>
        <w:t xml:space="preserve"> in the</w:t>
      </w:r>
      <w:r w:rsidRPr="003928E7">
        <w:rPr>
          <w:rFonts w:eastAsia="Times New Roman" w:cstheme="minorHAnsi"/>
          <w:lang w:val="en" w:eastAsia="en-AU"/>
        </w:rPr>
        <w:t xml:space="preserve"> risk of depression in those with a chronic illness. Similarly, reduced psychological wellbeing has been found in young adults with diabetes and those who have survived cancer (Bernstein et al., 2012; Kazak et al., 2010). </w:t>
      </w:r>
      <w:r w:rsidR="00835562" w:rsidRPr="003928E7">
        <w:rPr>
          <w:rFonts w:eastAsia="Times New Roman" w:cstheme="minorHAnsi"/>
          <w:lang w:val="en" w:eastAsia="en-AU"/>
        </w:rPr>
        <w:t xml:space="preserve">Medical settings and procedures can be strange and upsetting - if not painful – for young patients. </w:t>
      </w:r>
      <w:r w:rsidRPr="003928E7">
        <w:rPr>
          <w:rFonts w:eastAsia="Times New Roman" w:cstheme="minorHAnsi"/>
          <w:lang w:val="en" w:eastAsia="en-AU"/>
        </w:rPr>
        <w:t>It has also been noted that concurrent emotional or affective difficulties have a negative impact on medical treatment (</w:t>
      </w:r>
      <w:proofErr w:type="spellStart"/>
      <w:r w:rsidRPr="003928E7">
        <w:rPr>
          <w:rFonts w:eastAsia="Times New Roman" w:cstheme="minorHAnsi"/>
          <w:lang w:val="en" w:eastAsia="en-AU"/>
        </w:rPr>
        <w:t>Katon</w:t>
      </w:r>
      <w:proofErr w:type="spellEnd"/>
      <w:r w:rsidRPr="003928E7">
        <w:rPr>
          <w:rFonts w:eastAsia="Times New Roman" w:cstheme="minorHAnsi"/>
          <w:lang w:val="en" w:eastAsia="en-AU"/>
        </w:rPr>
        <w:t xml:space="preserve">, 2011). </w:t>
      </w:r>
    </w:p>
    <w:p w14:paraId="0DDE3348" w14:textId="3832EEA5" w:rsidR="00622E97" w:rsidRPr="003928E7" w:rsidRDefault="00D91A4D" w:rsidP="00E45729">
      <w:pPr>
        <w:spacing w:before="100" w:beforeAutospacing="1" w:after="100" w:afterAutospacing="1" w:line="276" w:lineRule="auto"/>
        <w:rPr>
          <w:rFonts w:eastAsia="Times New Roman" w:cstheme="minorHAnsi"/>
          <w:lang w:val="en" w:eastAsia="en-AU"/>
        </w:rPr>
      </w:pPr>
      <w:r w:rsidRPr="003928E7">
        <w:rPr>
          <w:rFonts w:eastAsia="Times New Roman" w:cstheme="minorHAnsi"/>
          <w:lang w:val="en" w:eastAsia="en-AU"/>
        </w:rPr>
        <w:t>Furthermore</w:t>
      </w:r>
      <w:r w:rsidR="00835562" w:rsidRPr="003928E7">
        <w:rPr>
          <w:rFonts w:eastAsia="Times New Roman" w:cstheme="minorHAnsi"/>
          <w:lang w:val="en" w:eastAsia="en-AU"/>
        </w:rPr>
        <w:t>,</w:t>
      </w:r>
      <w:r w:rsidRPr="003928E7">
        <w:rPr>
          <w:rFonts w:eastAsia="Times New Roman" w:cstheme="minorHAnsi"/>
          <w:lang w:val="en" w:eastAsia="en-AU"/>
        </w:rPr>
        <w:t xml:space="preserve"> </w:t>
      </w:r>
      <w:r w:rsidR="00622E97" w:rsidRPr="003928E7">
        <w:rPr>
          <w:rFonts w:eastAsia="Times New Roman" w:cstheme="minorHAnsi"/>
          <w:lang w:val="en" w:eastAsia="en-AU"/>
        </w:rPr>
        <w:t>due to the</w:t>
      </w:r>
      <w:r w:rsidR="0079476C" w:rsidRPr="003928E7">
        <w:rPr>
          <w:rFonts w:eastAsia="Times New Roman" w:cstheme="minorHAnsi"/>
          <w:lang w:val="en" w:eastAsia="en-AU"/>
        </w:rPr>
        <w:t>ir</w:t>
      </w:r>
      <w:r w:rsidR="00622E97" w:rsidRPr="003928E7">
        <w:rPr>
          <w:rFonts w:eastAsia="Times New Roman" w:cstheme="minorHAnsi"/>
          <w:lang w:val="en" w:eastAsia="en-AU"/>
        </w:rPr>
        <w:t xml:space="preserve"> medical conditions and the rigors of treatment, </w:t>
      </w:r>
      <w:r w:rsidR="0079476C" w:rsidRPr="003928E7">
        <w:rPr>
          <w:rFonts w:eastAsia="Times New Roman" w:cstheme="minorHAnsi"/>
          <w:lang w:val="en" w:eastAsia="en-AU"/>
        </w:rPr>
        <w:t xml:space="preserve">these </w:t>
      </w:r>
      <w:r w:rsidRPr="003928E7">
        <w:rPr>
          <w:rFonts w:eastAsia="Times New Roman" w:cstheme="minorHAnsi"/>
          <w:lang w:val="en" w:eastAsia="en-AU"/>
        </w:rPr>
        <w:t xml:space="preserve">young adults </w:t>
      </w:r>
      <w:r w:rsidR="00622E97" w:rsidRPr="003928E7">
        <w:rPr>
          <w:rFonts w:eastAsia="Times New Roman" w:cstheme="minorHAnsi"/>
          <w:lang w:val="en" w:eastAsia="en-AU"/>
        </w:rPr>
        <w:t xml:space="preserve">may miss out on or lose </w:t>
      </w:r>
      <w:r w:rsidRPr="003928E7">
        <w:rPr>
          <w:rFonts w:eastAsia="Times New Roman" w:cstheme="minorHAnsi"/>
          <w:lang w:val="en" w:eastAsia="en-AU"/>
        </w:rPr>
        <w:t xml:space="preserve">social </w:t>
      </w:r>
      <w:r w:rsidR="00835562" w:rsidRPr="003928E7">
        <w:rPr>
          <w:rFonts w:eastAsia="Times New Roman" w:cstheme="minorHAnsi"/>
          <w:lang w:val="en" w:eastAsia="en-AU"/>
        </w:rPr>
        <w:t xml:space="preserve">group memberships and </w:t>
      </w:r>
      <w:r w:rsidRPr="003928E7">
        <w:rPr>
          <w:rFonts w:eastAsia="Times New Roman" w:cstheme="minorHAnsi"/>
          <w:lang w:val="en" w:eastAsia="en-AU"/>
        </w:rPr>
        <w:t xml:space="preserve">identities </w:t>
      </w:r>
      <w:r w:rsidR="00622E97" w:rsidRPr="003928E7">
        <w:rPr>
          <w:rFonts w:eastAsia="Times New Roman" w:cstheme="minorHAnsi"/>
          <w:lang w:val="en" w:eastAsia="en-AU"/>
        </w:rPr>
        <w:t xml:space="preserve">related to usual development, </w:t>
      </w:r>
      <w:r w:rsidR="00835562" w:rsidRPr="003928E7">
        <w:rPr>
          <w:rFonts w:eastAsia="Times New Roman" w:cstheme="minorHAnsi"/>
          <w:lang w:val="en" w:eastAsia="en-AU"/>
        </w:rPr>
        <w:t xml:space="preserve">such as ‘student’, ‘boyfriend / girlfriend’, ‘member of the soccer team’ </w:t>
      </w:r>
      <w:r w:rsidRPr="003928E7">
        <w:rPr>
          <w:rFonts w:eastAsia="Times New Roman" w:cstheme="minorHAnsi"/>
          <w:lang w:val="en" w:eastAsia="en-AU"/>
        </w:rPr>
        <w:t>(</w:t>
      </w:r>
      <w:proofErr w:type="spellStart"/>
      <w:r w:rsidRPr="003928E7">
        <w:rPr>
          <w:rFonts w:eastAsia="Times New Roman" w:cstheme="minorHAnsi"/>
          <w:lang w:val="en" w:eastAsia="en-AU"/>
        </w:rPr>
        <w:t>Zebrack</w:t>
      </w:r>
      <w:proofErr w:type="spellEnd"/>
      <w:r w:rsidRPr="003928E7">
        <w:rPr>
          <w:rFonts w:eastAsia="Times New Roman" w:cstheme="minorHAnsi"/>
          <w:lang w:val="en" w:eastAsia="en-AU"/>
        </w:rPr>
        <w:t xml:space="preserve">, 2011). Given this, there is clearly </w:t>
      </w:r>
      <w:r w:rsidR="00835562" w:rsidRPr="003928E7">
        <w:rPr>
          <w:rFonts w:eastAsia="Times New Roman" w:cstheme="minorHAnsi"/>
          <w:lang w:val="en" w:eastAsia="en-AU"/>
        </w:rPr>
        <w:t xml:space="preserve">a need </w:t>
      </w:r>
      <w:r w:rsidRPr="003928E7">
        <w:rPr>
          <w:rFonts w:eastAsia="Times New Roman" w:cstheme="minorHAnsi"/>
          <w:lang w:val="en" w:eastAsia="en-AU"/>
        </w:rPr>
        <w:t>for intervention</w:t>
      </w:r>
      <w:r w:rsidR="00622E97" w:rsidRPr="003928E7">
        <w:rPr>
          <w:rFonts w:eastAsia="Times New Roman" w:cstheme="minorHAnsi"/>
          <w:lang w:val="en" w:eastAsia="en-AU"/>
        </w:rPr>
        <w:t xml:space="preserve">s that go beyond </w:t>
      </w:r>
      <w:r w:rsidR="0079476C" w:rsidRPr="003928E7">
        <w:rPr>
          <w:rFonts w:eastAsia="Times New Roman" w:cstheme="minorHAnsi"/>
          <w:lang w:val="en" w:eastAsia="en-AU"/>
        </w:rPr>
        <w:t xml:space="preserve">medical </w:t>
      </w:r>
      <w:r w:rsidR="0025246D" w:rsidRPr="003928E7">
        <w:rPr>
          <w:rFonts w:eastAsia="Times New Roman" w:cstheme="minorHAnsi"/>
          <w:lang w:val="en" w:eastAsia="en-AU"/>
        </w:rPr>
        <w:t xml:space="preserve">and allied health consultations (that are typically delivered in </w:t>
      </w:r>
      <w:proofErr w:type="spellStart"/>
      <w:r w:rsidR="0025246D" w:rsidRPr="003928E7">
        <w:rPr>
          <w:rFonts w:eastAsia="Times New Roman" w:cstheme="minorHAnsi"/>
          <w:lang w:val="en" w:eastAsia="en-AU"/>
        </w:rPr>
        <w:t>individualised</w:t>
      </w:r>
      <w:proofErr w:type="spellEnd"/>
      <w:r w:rsidR="0025246D" w:rsidRPr="003928E7">
        <w:rPr>
          <w:rFonts w:eastAsia="Times New Roman" w:cstheme="minorHAnsi"/>
          <w:lang w:val="en" w:eastAsia="en-AU"/>
        </w:rPr>
        <w:t xml:space="preserve"> format), to address these broader social and psychological needs.</w:t>
      </w:r>
    </w:p>
    <w:p w14:paraId="57BAD49D" w14:textId="77777777" w:rsidR="00D34571" w:rsidRPr="003928E7" w:rsidRDefault="00622E97" w:rsidP="00E45729">
      <w:pPr>
        <w:spacing w:before="100" w:beforeAutospacing="1" w:after="100" w:afterAutospacing="1" w:line="276" w:lineRule="auto"/>
        <w:rPr>
          <w:rFonts w:eastAsia="Times New Roman" w:cstheme="minorHAnsi"/>
          <w:lang w:val="en" w:eastAsia="en-AU"/>
        </w:rPr>
      </w:pPr>
      <w:r w:rsidRPr="003928E7">
        <w:rPr>
          <w:rFonts w:eastAsia="Times New Roman" w:cstheme="minorHAnsi"/>
          <w:lang w:val="en" w:eastAsia="en-AU"/>
        </w:rPr>
        <w:t>T</w:t>
      </w:r>
      <w:r w:rsidR="00D91A4D" w:rsidRPr="003928E7">
        <w:rPr>
          <w:rFonts w:eastAsia="Times New Roman" w:cstheme="minorHAnsi"/>
          <w:lang w:val="en" w:eastAsia="en-AU"/>
        </w:rPr>
        <w:t xml:space="preserve">he arts </w:t>
      </w:r>
      <w:r w:rsidRPr="003928E7">
        <w:rPr>
          <w:rFonts w:eastAsia="Times New Roman" w:cstheme="minorHAnsi"/>
          <w:lang w:val="en" w:eastAsia="en-AU"/>
        </w:rPr>
        <w:t xml:space="preserve">in </w:t>
      </w:r>
      <w:r w:rsidR="00D91A4D" w:rsidRPr="003928E7">
        <w:rPr>
          <w:rFonts w:eastAsia="Times New Roman" w:cstheme="minorHAnsi"/>
          <w:lang w:val="en" w:eastAsia="en-AU"/>
        </w:rPr>
        <w:t>health</w:t>
      </w:r>
      <w:r w:rsidRPr="003928E7">
        <w:rPr>
          <w:rFonts w:eastAsia="Times New Roman" w:cstheme="minorHAnsi"/>
          <w:lang w:val="en" w:eastAsia="en-AU"/>
        </w:rPr>
        <w:t xml:space="preserve"> is a rapidly emerging field, </w:t>
      </w:r>
      <w:r w:rsidR="00D34571" w:rsidRPr="003928E7">
        <w:rPr>
          <w:rFonts w:eastAsia="Times New Roman" w:cstheme="minorHAnsi"/>
          <w:lang w:val="en" w:eastAsia="en-AU"/>
        </w:rPr>
        <w:t xml:space="preserve">and includes all forms of the creative arts - such as music listening, singing and music making, art therapy, drama, creative writing, and media design and technology – used by patients in health services and settings. Recently, </w:t>
      </w:r>
      <w:r w:rsidRPr="003928E7">
        <w:rPr>
          <w:rFonts w:eastAsia="Times New Roman" w:cstheme="minorHAnsi"/>
          <w:lang w:val="en" w:eastAsia="en-AU"/>
        </w:rPr>
        <w:t>the UK All-Party Parliamentary report on arts, health and wellbeing (APPGAHW, 2017)</w:t>
      </w:r>
      <w:r w:rsidR="00D34571" w:rsidRPr="003928E7">
        <w:rPr>
          <w:rFonts w:eastAsia="Times New Roman" w:cstheme="minorHAnsi"/>
          <w:lang w:val="en" w:eastAsia="en-AU"/>
        </w:rPr>
        <w:t xml:space="preserve"> showed</w:t>
      </w:r>
      <w:r w:rsidR="00387ACA" w:rsidRPr="003928E7">
        <w:rPr>
          <w:rFonts w:eastAsia="Times New Roman" w:cstheme="minorHAnsi"/>
          <w:lang w:val="en" w:eastAsia="en-AU"/>
        </w:rPr>
        <w:t xml:space="preserve"> evidence that </w:t>
      </w:r>
      <w:r w:rsidR="00FA4A2B" w:rsidRPr="003928E7">
        <w:rPr>
          <w:rFonts w:eastAsia="Times New Roman" w:cstheme="minorHAnsi"/>
          <w:lang w:val="en" w:eastAsia="en-AU"/>
        </w:rPr>
        <w:t xml:space="preserve">visual and performing arts in healthcare environments help to reduce sickness, anxiety and stress. One project </w:t>
      </w:r>
      <w:proofErr w:type="spellStart"/>
      <w:r w:rsidR="00FA4A2B" w:rsidRPr="003928E7">
        <w:rPr>
          <w:rFonts w:eastAsia="Times New Roman" w:cstheme="minorHAnsi"/>
          <w:lang w:val="en" w:eastAsia="en-AU"/>
        </w:rPr>
        <w:t>summarised</w:t>
      </w:r>
      <w:proofErr w:type="spellEnd"/>
      <w:r w:rsidR="00FA4A2B" w:rsidRPr="003928E7">
        <w:rPr>
          <w:rFonts w:eastAsia="Times New Roman" w:cstheme="minorHAnsi"/>
          <w:lang w:val="en" w:eastAsia="en-AU"/>
        </w:rPr>
        <w:t xml:space="preserve"> in this report found a social return on investment of between £4 and £11 for every £1 invested in the arts </w:t>
      </w:r>
      <w:r w:rsidR="00D34571" w:rsidRPr="003928E7">
        <w:rPr>
          <w:rFonts w:eastAsia="Times New Roman" w:cstheme="minorHAnsi"/>
          <w:lang w:val="en" w:eastAsia="en-AU"/>
        </w:rPr>
        <w:t xml:space="preserve">in health </w:t>
      </w:r>
      <w:r w:rsidR="003E40AC" w:rsidRPr="003928E7">
        <w:rPr>
          <w:rFonts w:eastAsia="Times New Roman" w:cstheme="minorHAnsi"/>
          <w:lang w:val="en" w:eastAsia="en-AU"/>
        </w:rPr>
        <w:t>(Whelan, 2016)</w:t>
      </w:r>
      <w:r w:rsidR="00FA4A2B" w:rsidRPr="003928E7">
        <w:rPr>
          <w:rFonts w:eastAsia="Times New Roman" w:cstheme="minorHAnsi"/>
          <w:lang w:val="en" w:eastAsia="en-AU"/>
        </w:rPr>
        <w:t>.</w:t>
      </w:r>
      <w:r w:rsidR="00077D20" w:rsidRPr="003928E7">
        <w:rPr>
          <w:rFonts w:eastAsia="Times New Roman" w:cstheme="minorHAnsi"/>
          <w:lang w:val="en" w:eastAsia="en-AU"/>
        </w:rPr>
        <w:t xml:space="preserve"> </w:t>
      </w:r>
    </w:p>
    <w:p w14:paraId="03F955D0" w14:textId="72DF3725" w:rsidR="00D91A4D" w:rsidRPr="003928E7" w:rsidRDefault="00D91A4D" w:rsidP="00E45729">
      <w:pPr>
        <w:spacing w:before="100" w:beforeAutospacing="1" w:after="100" w:afterAutospacing="1" w:line="276" w:lineRule="auto"/>
        <w:rPr>
          <w:rFonts w:ascii="Calibri" w:hAnsi="Calibri"/>
        </w:rPr>
      </w:pPr>
      <w:r w:rsidRPr="003928E7">
        <w:rPr>
          <w:rFonts w:eastAsia="Times New Roman" w:cstheme="minorHAnsi"/>
          <w:lang w:val="en" w:eastAsia="en-AU"/>
        </w:rPr>
        <w:t xml:space="preserve">The relevance of an arts based approach is further supported by the Australian Council for the Arts’ 2016 report. The large scale survey revealed that the majority of Australians recognized the positive impact engagement with the arts had, along with improving their ability to manage depression and anxiety and </w:t>
      </w:r>
      <w:r w:rsidR="00F618F2" w:rsidRPr="003928E7">
        <w:rPr>
          <w:rFonts w:eastAsia="Times New Roman" w:cstheme="minorHAnsi"/>
          <w:lang w:val="en" w:eastAsia="en-AU"/>
        </w:rPr>
        <w:t xml:space="preserve">to develop </w:t>
      </w:r>
      <w:r w:rsidR="00077D20" w:rsidRPr="003928E7">
        <w:rPr>
          <w:rFonts w:eastAsia="Times New Roman" w:cstheme="minorHAnsi"/>
          <w:lang w:val="en" w:eastAsia="en-AU"/>
        </w:rPr>
        <w:t xml:space="preserve">social </w:t>
      </w:r>
      <w:r w:rsidRPr="003928E7">
        <w:rPr>
          <w:rFonts w:eastAsia="Times New Roman" w:cstheme="minorHAnsi"/>
          <w:lang w:val="en" w:eastAsia="en-AU"/>
        </w:rPr>
        <w:t>connection</w:t>
      </w:r>
      <w:r w:rsidR="00F618F2" w:rsidRPr="003928E7">
        <w:rPr>
          <w:rFonts w:eastAsia="Times New Roman" w:cstheme="minorHAnsi"/>
          <w:lang w:val="en" w:eastAsia="en-AU"/>
        </w:rPr>
        <w:t>s</w:t>
      </w:r>
      <w:r w:rsidRPr="003928E7">
        <w:rPr>
          <w:rFonts w:eastAsia="Times New Roman" w:cstheme="minorHAnsi"/>
          <w:lang w:val="en" w:eastAsia="en-AU"/>
        </w:rPr>
        <w:t>. Young adults with a medical cond</w:t>
      </w:r>
      <w:r w:rsidR="00D34571" w:rsidRPr="003928E7">
        <w:rPr>
          <w:rFonts w:eastAsia="Times New Roman" w:cstheme="minorHAnsi"/>
          <w:lang w:val="en" w:eastAsia="en-AU"/>
        </w:rPr>
        <w:t>ition have further endorsed art</w:t>
      </w:r>
      <w:r w:rsidRPr="003928E7">
        <w:rPr>
          <w:rFonts w:eastAsia="Times New Roman" w:cstheme="minorHAnsi"/>
          <w:lang w:val="en" w:eastAsia="en-AU"/>
        </w:rPr>
        <w:t xml:space="preserve"> therapy as effective, with 41% of a cancer sample having accessed such services (</w:t>
      </w:r>
      <w:proofErr w:type="spellStart"/>
      <w:r w:rsidRPr="003928E7">
        <w:rPr>
          <w:rFonts w:ascii="Calibri" w:hAnsi="Calibri"/>
        </w:rPr>
        <w:t>Bakarat</w:t>
      </w:r>
      <w:proofErr w:type="spellEnd"/>
      <w:r w:rsidRPr="003928E7">
        <w:rPr>
          <w:rFonts w:ascii="Calibri" w:hAnsi="Calibri"/>
        </w:rPr>
        <w:t xml:space="preserve">, </w:t>
      </w:r>
      <w:proofErr w:type="spellStart"/>
      <w:r w:rsidRPr="003928E7">
        <w:rPr>
          <w:rFonts w:ascii="Calibri" w:hAnsi="Calibri"/>
        </w:rPr>
        <w:t>Galtieri</w:t>
      </w:r>
      <w:proofErr w:type="spellEnd"/>
      <w:r w:rsidRPr="003928E7">
        <w:rPr>
          <w:rFonts w:ascii="Calibri" w:hAnsi="Calibri"/>
        </w:rPr>
        <w:t xml:space="preserve">, </w:t>
      </w:r>
      <w:proofErr w:type="spellStart"/>
      <w:r w:rsidRPr="003928E7">
        <w:rPr>
          <w:rFonts w:ascii="Calibri" w:hAnsi="Calibri"/>
        </w:rPr>
        <w:t>Szalda</w:t>
      </w:r>
      <w:proofErr w:type="spellEnd"/>
      <w:r w:rsidRPr="003928E7">
        <w:rPr>
          <w:rFonts w:ascii="Calibri" w:hAnsi="Calibri"/>
        </w:rPr>
        <w:t>, Schwartz, 2016).</w:t>
      </w:r>
    </w:p>
    <w:p w14:paraId="44A5646F" w14:textId="7336A46F" w:rsidR="006A2068" w:rsidRPr="003928E7" w:rsidRDefault="006A2068" w:rsidP="00E45729">
      <w:pPr>
        <w:spacing w:before="100" w:beforeAutospacing="1" w:after="100" w:afterAutospacing="1" w:line="276" w:lineRule="auto"/>
        <w:rPr>
          <w:rFonts w:ascii="Calibri" w:hAnsi="Calibri"/>
        </w:rPr>
      </w:pPr>
      <w:r w:rsidRPr="003928E7">
        <w:rPr>
          <w:rFonts w:ascii="Calibri" w:hAnsi="Calibri"/>
          <w:b/>
        </w:rPr>
        <w:t>The aims</w:t>
      </w:r>
      <w:r w:rsidRPr="003928E7">
        <w:rPr>
          <w:rFonts w:ascii="Calibri" w:hAnsi="Calibri"/>
        </w:rPr>
        <w:t xml:space="preserve"> of the current project are to implement a new arts in health program at the Mater Young </w:t>
      </w:r>
      <w:r w:rsidR="0025246D" w:rsidRPr="003928E7">
        <w:rPr>
          <w:rFonts w:ascii="Calibri" w:hAnsi="Calibri"/>
        </w:rPr>
        <w:t>Adults Health Centre Brisbane (</w:t>
      </w:r>
      <w:r w:rsidRPr="003928E7">
        <w:rPr>
          <w:rFonts w:ascii="Calibri" w:hAnsi="Calibri"/>
        </w:rPr>
        <w:t>YAHC</w:t>
      </w:r>
      <w:r w:rsidR="0025246D" w:rsidRPr="003928E7">
        <w:rPr>
          <w:rFonts w:ascii="Calibri" w:hAnsi="Calibri"/>
        </w:rPr>
        <w:t xml:space="preserve">) and to </w:t>
      </w:r>
      <w:r w:rsidR="008A3029" w:rsidRPr="003928E7">
        <w:rPr>
          <w:rFonts w:ascii="Calibri" w:hAnsi="Calibri"/>
        </w:rPr>
        <w:t xml:space="preserve">evaluate its potential </w:t>
      </w:r>
      <w:r w:rsidR="0025246D" w:rsidRPr="003928E7">
        <w:rPr>
          <w:rFonts w:ascii="Calibri" w:hAnsi="Calibri"/>
        </w:rPr>
        <w:t>benefits</w:t>
      </w:r>
      <w:r w:rsidR="008A3029" w:rsidRPr="003928E7">
        <w:rPr>
          <w:rFonts w:ascii="Calibri" w:hAnsi="Calibri"/>
        </w:rPr>
        <w:t xml:space="preserve"> to</w:t>
      </w:r>
      <w:r w:rsidR="0025246D" w:rsidRPr="003928E7">
        <w:rPr>
          <w:rFonts w:ascii="Calibri" w:hAnsi="Calibri"/>
        </w:rPr>
        <w:t xml:space="preserve"> participants’ </w:t>
      </w:r>
      <w:r w:rsidR="008A3029" w:rsidRPr="003928E7">
        <w:rPr>
          <w:rFonts w:ascii="Calibri" w:hAnsi="Calibri"/>
        </w:rPr>
        <w:t>wellbeing and psychosocial functioning over and above their treatment as usual (individual medical and</w:t>
      </w:r>
      <w:r w:rsidR="004505F0" w:rsidRPr="003928E7">
        <w:rPr>
          <w:rFonts w:ascii="Calibri" w:hAnsi="Calibri"/>
        </w:rPr>
        <w:t xml:space="preserve"> </w:t>
      </w:r>
      <w:r w:rsidR="00C12359" w:rsidRPr="003928E7">
        <w:rPr>
          <w:rFonts w:ascii="Calibri" w:hAnsi="Calibri"/>
        </w:rPr>
        <w:t xml:space="preserve">allied health appointments at the </w:t>
      </w:r>
      <w:r w:rsidR="004505F0" w:rsidRPr="003928E7">
        <w:rPr>
          <w:rFonts w:ascii="Calibri" w:hAnsi="Calibri"/>
        </w:rPr>
        <w:t>Young Adult Support Unit (YASU)</w:t>
      </w:r>
      <w:r w:rsidR="00C12359" w:rsidRPr="003928E7">
        <w:rPr>
          <w:rFonts w:ascii="Calibri" w:hAnsi="Calibri"/>
        </w:rPr>
        <w:t>)</w:t>
      </w:r>
      <w:r w:rsidR="004505F0" w:rsidRPr="003928E7">
        <w:rPr>
          <w:rFonts w:ascii="Calibri" w:hAnsi="Calibri"/>
        </w:rPr>
        <w:t xml:space="preserve">. There will be four arts interventions aimed at supporting social, emotional, and psychological wellbeing: </w:t>
      </w:r>
      <w:r w:rsidR="008A3029" w:rsidRPr="003928E7">
        <w:rPr>
          <w:rFonts w:ascii="Calibri" w:hAnsi="Calibri"/>
        </w:rPr>
        <w:t>a Vocal group, an Art Therapy group, a Tuned In music group, and a Make Your Own Podcast group</w:t>
      </w:r>
      <w:r w:rsidR="004505F0" w:rsidRPr="003928E7">
        <w:rPr>
          <w:rFonts w:ascii="Calibri" w:hAnsi="Calibri"/>
        </w:rPr>
        <w:t xml:space="preserve">, all conducted in </w:t>
      </w:r>
      <w:r w:rsidR="000A1EA5" w:rsidRPr="003928E7">
        <w:rPr>
          <w:rFonts w:ascii="Calibri" w:hAnsi="Calibri"/>
        </w:rPr>
        <w:t xml:space="preserve">six session blocks. </w:t>
      </w:r>
      <w:r w:rsidRPr="003928E7">
        <w:rPr>
          <w:rFonts w:ascii="Calibri" w:hAnsi="Calibri"/>
        </w:rPr>
        <w:t xml:space="preserve">These options will mean that MYAHCB patients can select one or more arts </w:t>
      </w:r>
      <w:r w:rsidR="004505F0" w:rsidRPr="003928E7">
        <w:rPr>
          <w:rFonts w:ascii="Calibri" w:hAnsi="Calibri"/>
        </w:rPr>
        <w:t xml:space="preserve">interventions </w:t>
      </w:r>
      <w:r w:rsidRPr="003928E7">
        <w:rPr>
          <w:rFonts w:ascii="Calibri" w:hAnsi="Calibri"/>
        </w:rPr>
        <w:t>that are of interest to them, and can meet and develop friendships with other participants while th</w:t>
      </w:r>
      <w:r w:rsidR="004505F0" w:rsidRPr="003928E7">
        <w:rPr>
          <w:rFonts w:ascii="Calibri" w:hAnsi="Calibri"/>
        </w:rPr>
        <w:t xml:space="preserve">ey are </w:t>
      </w:r>
      <w:r w:rsidR="004505F0" w:rsidRPr="003928E7">
        <w:rPr>
          <w:rFonts w:ascii="Calibri" w:hAnsi="Calibri"/>
        </w:rPr>
        <w:lastRenderedPageBreak/>
        <w:t>participating</w:t>
      </w:r>
      <w:r w:rsidRPr="003928E7">
        <w:rPr>
          <w:rFonts w:ascii="Calibri" w:hAnsi="Calibri"/>
        </w:rPr>
        <w:t xml:space="preserve">. </w:t>
      </w:r>
      <w:r w:rsidR="00C12359" w:rsidRPr="003928E7">
        <w:rPr>
          <w:rFonts w:ascii="Calibri" w:hAnsi="Calibri"/>
        </w:rPr>
        <w:t xml:space="preserve">They will only be able to attend one arts program at a time, and the pre-program data will only be collected for the first arts program that each young person attends. (Post-program data will be collected for </w:t>
      </w:r>
      <w:r w:rsidR="00A53448" w:rsidRPr="003928E7">
        <w:rPr>
          <w:rFonts w:ascii="Calibri" w:hAnsi="Calibri"/>
        </w:rPr>
        <w:t>every</w:t>
      </w:r>
      <w:r w:rsidR="00C12359" w:rsidRPr="003928E7">
        <w:rPr>
          <w:rFonts w:ascii="Calibri" w:hAnsi="Calibri"/>
        </w:rPr>
        <w:t xml:space="preserve"> arts program in order for the researchers to evaluate any </w:t>
      </w:r>
      <w:r w:rsidR="00A53448" w:rsidRPr="003928E7">
        <w:rPr>
          <w:rFonts w:ascii="Calibri" w:hAnsi="Calibri"/>
        </w:rPr>
        <w:t xml:space="preserve">effect of cumulative </w:t>
      </w:r>
      <w:r w:rsidR="00C12359" w:rsidRPr="003928E7">
        <w:rPr>
          <w:rFonts w:ascii="Calibri" w:hAnsi="Calibri"/>
        </w:rPr>
        <w:t>dose</w:t>
      </w:r>
      <w:r w:rsidR="00A53448" w:rsidRPr="003928E7">
        <w:rPr>
          <w:rFonts w:ascii="Calibri" w:hAnsi="Calibri"/>
        </w:rPr>
        <w:t xml:space="preserve"> of arts programs </w:t>
      </w:r>
      <w:r w:rsidR="00C12359" w:rsidRPr="003928E7">
        <w:rPr>
          <w:rFonts w:ascii="Calibri" w:hAnsi="Calibri"/>
        </w:rPr>
        <w:t xml:space="preserve">on wellbeing outcomes). </w:t>
      </w:r>
      <w:r w:rsidRPr="003928E7">
        <w:rPr>
          <w:rFonts w:ascii="Calibri" w:hAnsi="Calibri"/>
        </w:rPr>
        <w:t>Further information about each of the arts programs follows:</w:t>
      </w:r>
    </w:p>
    <w:p w14:paraId="4A4EA621" w14:textId="74B7EFB1" w:rsidR="004505F0" w:rsidRPr="003928E7" w:rsidRDefault="004505F0" w:rsidP="008B340E">
      <w:pPr>
        <w:pStyle w:val="ListParagraph"/>
        <w:numPr>
          <w:ilvl w:val="0"/>
          <w:numId w:val="13"/>
        </w:numPr>
        <w:spacing w:before="100" w:beforeAutospacing="1" w:after="100" w:afterAutospacing="1" w:line="276" w:lineRule="auto"/>
        <w:rPr>
          <w:rFonts w:ascii="Calibri" w:hAnsi="Calibri"/>
          <w:b/>
        </w:rPr>
      </w:pPr>
      <w:r w:rsidRPr="003928E7">
        <w:rPr>
          <w:rFonts w:ascii="Calibri" w:hAnsi="Calibri"/>
          <w:b/>
        </w:rPr>
        <w:t>Art T</w:t>
      </w:r>
      <w:r w:rsidR="006A2068" w:rsidRPr="003928E7">
        <w:rPr>
          <w:rFonts w:ascii="Calibri" w:hAnsi="Calibri"/>
          <w:b/>
        </w:rPr>
        <w:t>herapy group</w:t>
      </w:r>
    </w:p>
    <w:p w14:paraId="361E2128" w14:textId="51B6FC95" w:rsidR="006A2068" w:rsidRPr="003928E7" w:rsidRDefault="004505F0" w:rsidP="004505F0">
      <w:pPr>
        <w:spacing w:before="100" w:beforeAutospacing="1" w:after="100" w:afterAutospacing="1" w:line="276" w:lineRule="auto"/>
        <w:rPr>
          <w:rFonts w:ascii="Calibri" w:hAnsi="Calibri"/>
          <w:b/>
        </w:rPr>
      </w:pPr>
      <w:r w:rsidRPr="003928E7">
        <w:rPr>
          <w:rFonts w:ascii="Calibri" w:hAnsi="Calibri"/>
          <w:b/>
        </w:rPr>
        <w:t xml:space="preserve">Educators: </w:t>
      </w:r>
      <w:r w:rsidR="009E714A" w:rsidRPr="003928E7">
        <w:rPr>
          <w:rFonts w:ascii="Calibri" w:hAnsi="Calibri"/>
          <w:b/>
        </w:rPr>
        <w:t>Kate Palmer</w:t>
      </w:r>
      <w:r w:rsidR="007457E8" w:rsidRPr="003928E7">
        <w:rPr>
          <w:rFonts w:ascii="Calibri" w:hAnsi="Calibri"/>
          <w:b/>
        </w:rPr>
        <w:t xml:space="preserve"> and </w:t>
      </w:r>
      <w:r w:rsidRPr="003928E7">
        <w:rPr>
          <w:rFonts w:ascii="Calibri" w:hAnsi="Calibri"/>
          <w:b/>
        </w:rPr>
        <w:t xml:space="preserve">an </w:t>
      </w:r>
      <w:r w:rsidR="007457E8" w:rsidRPr="003928E7">
        <w:rPr>
          <w:rFonts w:ascii="Calibri" w:hAnsi="Calibri"/>
          <w:b/>
        </w:rPr>
        <w:t>intern psychologist or art therapist</w:t>
      </w:r>
    </w:p>
    <w:p w14:paraId="0099137D" w14:textId="585BB399" w:rsidR="009A0514" w:rsidRPr="003928E7" w:rsidRDefault="006A2068" w:rsidP="00911A20">
      <w:pPr>
        <w:spacing w:before="100" w:beforeAutospacing="1" w:after="100" w:afterAutospacing="1" w:line="276" w:lineRule="auto"/>
        <w:rPr>
          <w:rFonts w:ascii="Calibri" w:hAnsi="Calibri"/>
        </w:rPr>
      </w:pPr>
      <w:r w:rsidRPr="003928E7">
        <w:rPr>
          <w:rFonts w:ascii="Calibri" w:hAnsi="Calibri"/>
        </w:rPr>
        <w:t>Kate Palmer, Social Worker and Art Therapist, runs art therapy group</w:t>
      </w:r>
      <w:r w:rsidR="004505F0" w:rsidRPr="003928E7">
        <w:rPr>
          <w:rFonts w:ascii="Calibri" w:hAnsi="Calibri"/>
        </w:rPr>
        <w:t>s: one</w:t>
      </w:r>
      <w:r w:rsidRPr="003928E7">
        <w:rPr>
          <w:rFonts w:ascii="Calibri" w:hAnsi="Calibri"/>
        </w:rPr>
        <w:t xml:space="preserve"> as part of the Emotional Health Unit 6 week (one day a week) THRIVE program</w:t>
      </w:r>
      <w:r w:rsidR="00911A20" w:rsidRPr="003928E7">
        <w:rPr>
          <w:rFonts w:ascii="Calibri" w:hAnsi="Calibri"/>
        </w:rPr>
        <w:t xml:space="preserve">, </w:t>
      </w:r>
      <w:r w:rsidR="004505F0" w:rsidRPr="003928E7">
        <w:rPr>
          <w:rFonts w:ascii="Calibri" w:hAnsi="Calibri"/>
        </w:rPr>
        <w:t xml:space="preserve">and the other is a relatively new stand-alone Art Therapy group. </w:t>
      </w:r>
      <w:r w:rsidR="00924AE1" w:rsidRPr="003928E7">
        <w:rPr>
          <w:rFonts w:ascii="Calibri" w:hAnsi="Calibri"/>
        </w:rPr>
        <w:t xml:space="preserve">As her CV attests, Kate is well qualified and experienced to be the lead educator of this group. </w:t>
      </w:r>
      <w:r w:rsidR="009A0514" w:rsidRPr="003928E7">
        <w:rPr>
          <w:rFonts w:ascii="Calibri" w:hAnsi="Calibri"/>
        </w:rPr>
        <w:t>Kate will be joined by a provisionally registered clinical psychology postgraduate student, or postgraduate art therapy student, as part of their supervised practice program (under the supervision of Kate and Dr Genevieve Dingle).</w:t>
      </w:r>
      <w:r w:rsidRPr="003928E7">
        <w:rPr>
          <w:rFonts w:ascii="Calibri" w:hAnsi="Calibri"/>
        </w:rPr>
        <w:t xml:space="preserve"> </w:t>
      </w:r>
      <w:r w:rsidR="009A0514" w:rsidRPr="003928E7">
        <w:rPr>
          <w:rFonts w:ascii="Calibri" w:hAnsi="Calibri"/>
        </w:rPr>
        <w:t>These students will have already completed several courses in mental health and therapy and have completed about 100 hours of client contact so they are well prepared to work as co-facilitators of this group.</w:t>
      </w:r>
      <w:r w:rsidR="00AD4658" w:rsidRPr="003928E7">
        <w:rPr>
          <w:rFonts w:ascii="Calibri" w:hAnsi="Calibri"/>
        </w:rPr>
        <w:t xml:space="preserve"> They will comply with the r</w:t>
      </w:r>
      <w:r w:rsidR="00BD152A" w:rsidRPr="003928E7">
        <w:rPr>
          <w:rFonts w:ascii="Calibri" w:hAnsi="Calibri"/>
        </w:rPr>
        <w:t>equirements for students on placement</w:t>
      </w:r>
      <w:r w:rsidR="00AD4658" w:rsidRPr="003928E7">
        <w:rPr>
          <w:rFonts w:ascii="Calibri" w:hAnsi="Calibri"/>
        </w:rPr>
        <w:t xml:space="preserve"> at the Mater in terms of confidentiality agreements, vaccinations, and workplace orientations.</w:t>
      </w:r>
    </w:p>
    <w:p w14:paraId="0929533D" w14:textId="5CD30518" w:rsidR="00B40A28" w:rsidRPr="003928E7" w:rsidRDefault="009A0514" w:rsidP="00B40A28">
      <w:pPr>
        <w:spacing w:before="100" w:beforeAutospacing="1" w:after="100" w:afterAutospacing="1" w:line="276" w:lineRule="auto"/>
        <w:rPr>
          <w:rFonts w:ascii="Calibri" w:hAnsi="Calibri" w:cs="Times New Roman"/>
          <w:b/>
          <w:i/>
        </w:rPr>
      </w:pPr>
      <w:r w:rsidRPr="003928E7">
        <w:rPr>
          <w:rFonts w:ascii="Calibri" w:hAnsi="Calibri"/>
          <w:b/>
        </w:rPr>
        <w:t>Content:</w:t>
      </w:r>
      <w:r w:rsidRPr="003928E7">
        <w:rPr>
          <w:rFonts w:ascii="Calibri" w:hAnsi="Calibri"/>
        </w:rPr>
        <w:t xml:space="preserve"> </w:t>
      </w:r>
      <w:r w:rsidR="00924AE1" w:rsidRPr="003928E7">
        <w:rPr>
          <w:rFonts w:ascii="Calibri" w:hAnsi="Calibri"/>
        </w:rPr>
        <w:t xml:space="preserve">There is growing demand for Art Therapy within the Mater YAHC, and both groups have yet to be empirically evaluated. </w:t>
      </w:r>
      <w:r w:rsidR="00C75A13" w:rsidRPr="003928E7">
        <w:rPr>
          <w:rFonts w:ascii="Calibri" w:hAnsi="Calibri"/>
        </w:rPr>
        <w:t xml:space="preserve">The art therapy component runs for approximately two hours </w:t>
      </w:r>
      <w:r w:rsidR="006A2068" w:rsidRPr="003928E7">
        <w:rPr>
          <w:rFonts w:ascii="Calibri" w:hAnsi="Calibri"/>
        </w:rPr>
        <w:t xml:space="preserve">each </w:t>
      </w:r>
      <w:r w:rsidRPr="003928E7">
        <w:rPr>
          <w:rFonts w:ascii="Calibri" w:hAnsi="Calibri"/>
        </w:rPr>
        <w:t>session</w:t>
      </w:r>
      <w:r w:rsidR="006A2068" w:rsidRPr="003928E7">
        <w:rPr>
          <w:rFonts w:ascii="Calibri" w:hAnsi="Calibri"/>
        </w:rPr>
        <w:t xml:space="preserve">, </w:t>
      </w:r>
      <w:r w:rsidR="00C75A13" w:rsidRPr="003928E7">
        <w:rPr>
          <w:rFonts w:ascii="Calibri" w:hAnsi="Calibri"/>
        </w:rPr>
        <w:t xml:space="preserve">and encourages group </w:t>
      </w:r>
      <w:r w:rsidRPr="003928E7">
        <w:rPr>
          <w:rFonts w:ascii="Calibri" w:hAnsi="Calibri"/>
        </w:rPr>
        <w:t xml:space="preserve">members </w:t>
      </w:r>
      <w:r w:rsidR="00C75A13" w:rsidRPr="003928E7">
        <w:rPr>
          <w:rFonts w:ascii="Calibri" w:hAnsi="Calibri"/>
        </w:rPr>
        <w:t>to explore sense of self, self-identity, independence and life goals through art. There is evidence to support art therapy decreasing social isolation in young people with medical conditions</w:t>
      </w:r>
      <w:r w:rsidR="000F3FE5" w:rsidRPr="003928E7">
        <w:rPr>
          <w:rFonts w:ascii="Calibri" w:hAnsi="Calibri"/>
        </w:rPr>
        <w:t xml:space="preserve"> and creating an opportunity to meet others with similar experiences </w:t>
      </w:r>
      <w:r w:rsidR="001F3074" w:rsidRPr="003928E7">
        <w:rPr>
          <w:rFonts w:ascii="Calibri" w:hAnsi="Calibri"/>
        </w:rPr>
        <w:t xml:space="preserve">and learn from such experiences and works </w:t>
      </w:r>
      <w:r w:rsidR="000F3FE5" w:rsidRPr="003928E7">
        <w:rPr>
          <w:rFonts w:ascii="Calibri" w:hAnsi="Calibri"/>
        </w:rPr>
        <w:t>(</w:t>
      </w:r>
      <w:proofErr w:type="spellStart"/>
      <w:r w:rsidR="000F3FE5" w:rsidRPr="003928E7">
        <w:rPr>
          <w:rFonts w:ascii="Calibri" w:hAnsi="Calibri"/>
        </w:rPr>
        <w:t>Bitonte</w:t>
      </w:r>
      <w:proofErr w:type="spellEnd"/>
      <w:r w:rsidR="000F3FE5" w:rsidRPr="003928E7">
        <w:rPr>
          <w:rFonts w:ascii="Calibri" w:hAnsi="Calibri"/>
        </w:rPr>
        <w:t xml:space="preserve"> &amp; Santa, 2014</w:t>
      </w:r>
      <w:r w:rsidR="001F3074" w:rsidRPr="003928E7">
        <w:rPr>
          <w:rFonts w:ascii="Calibri" w:hAnsi="Calibri"/>
        </w:rPr>
        <w:t>; Rubin, 2005</w:t>
      </w:r>
      <w:r w:rsidR="000F3FE5" w:rsidRPr="003928E7">
        <w:rPr>
          <w:rFonts w:ascii="Calibri" w:hAnsi="Calibri"/>
        </w:rPr>
        <w:t xml:space="preserve">). Positive group experiences are also related to a successful transition to adulthood from adolescence more </w:t>
      </w:r>
      <w:r w:rsidR="001F3074" w:rsidRPr="003928E7">
        <w:rPr>
          <w:rFonts w:ascii="Calibri" w:hAnsi="Calibri"/>
        </w:rPr>
        <w:t>generally</w:t>
      </w:r>
      <w:r w:rsidR="000F3FE5" w:rsidRPr="003928E7">
        <w:rPr>
          <w:rFonts w:ascii="Calibri" w:hAnsi="Calibri"/>
        </w:rPr>
        <w:t xml:space="preserve"> (Riley, 2001). </w:t>
      </w:r>
      <w:r w:rsidR="006A2068" w:rsidRPr="003928E7">
        <w:rPr>
          <w:rFonts w:ascii="Calibri" w:hAnsi="Calibri" w:cs="Times New Roman"/>
        </w:rPr>
        <w:t xml:space="preserve">For young people with complex experiences like medical illness, art therapy is a powerful tool for emotional expression, processing and supports social, cognitive and physical development (Kline, 2016). </w:t>
      </w:r>
      <w:proofErr w:type="spellStart"/>
      <w:r w:rsidR="006A2068" w:rsidRPr="003928E7">
        <w:rPr>
          <w:rFonts w:ascii="Calibri" w:hAnsi="Calibri" w:cs="Times New Roman"/>
        </w:rPr>
        <w:t>Mallay</w:t>
      </w:r>
      <w:proofErr w:type="spellEnd"/>
      <w:r w:rsidR="006A2068" w:rsidRPr="003928E7">
        <w:rPr>
          <w:rFonts w:ascii="Calibri" w:hAnsi="Calibri" w:cs="Times New Roman"/>
        </w:rPr>
        <w:t xml:space="preserve"> (2002) and Kline (2016) propose that art therapy is ideal for working with young people when sensory, cognitive or physical capabilities are impaired as it does not rely on verbal output in the way that other psychotherapies</w:t>
      </w:r>
      <w:r w:rsidR="00911A20" w:rsidRPr="003928E7">
        <w:rPr>
          <w:rFonts w:ascii="Calibri" w:hAnsi="Calibri" w:cs="Times New Roman"/>
        </w:rPr>
        <w:t xml:space="preserve"> do</w:t>
      </w:r>
      <w:r w:rsidR="006A2068" w:rsidRPr="003928E7">
        <w:rPr>
          <w:rFonts w:ascii="Calibri" w:hAnsi="Calibri" w:cs="Times New Roman"/>
        </w:rPr>
        <w:t>. In this field, it is common for the young person to have either one or more of the following impairments: speech, language, cognitive, physical, social and psychological. Art Therapy also supports physical and fine motor rehabilitation (Kline, 2016).</w:t>
      </w:r>
      <w:r w:rsidR="006A2068" w:rsidRPr="003928E7">
        <w:rPr>
          <w:rFonts w:ascii="Calibri" w:hAnsi="Calibri" w:cs="Times New Roman"/>
        </w:rPr>
        <w:br/>
      </w:r>
    </w:p>
    <w:p w14:paraId="61BEA829" w14:textId="77777777" w:rsidR="006F6769" w:rsidRPr="003928E7" w:rsidRDefault="006F6769" w:rsidP="00B40A28">
      <w:pPr>
        <w:spacing w:before="100" w:beforeAutospacing="1" w:after="100" w:afterAutospacing="1" w:line="276" w:lineRule="auto"/>
        <w:rPr>
          <w:rFonts w:ascii="Calibri" w:hAnsi="Calibri" w:cs="Times New Roman"/>
          <w:b/>
          <w:i/>
        </w:rPr>
      </w:pPr>
    </w:p>
    <w:p w14:paraId="4D02B26C" w14:textId="6DFFB167" w:rsidR="00911A20" w:rsidRPr="003928E7" w:rsidRDefault="00911A20" w:rsidP="00B40A28">
      <w:pPr>
        <w:pStyle w:val="ListParagraph"/>
        <w:numPr>
          <w:ilvl w:val="0"/>
          <w:numId w:val="13"/>
        </w:numPr>
        <w:spacing w:before="100" w:beforeAutospacing="1" w:after="100" w:afterAutospacing="1" w:line="276" w:lineRule="auto"/>
        <w:rPr>
          <w:rFonts w:ascii="Calibri" w:hAnsi="Calibri" w:cs="Times New Roman"/>
          <w:b/>
        </w:rPr>
      </w:pPr>
      <w:r w:rsidRPr="003928E7">
        <w:rPr>
          <w:rFonts w:ascii="Calibri" w:hAnsi="Calibri" w:cs="Times New Roman"/>
          <w:b/>
          <w:i/>
        </w:rPr>
        <w:lastRenderedPageBreak/>
        <w:t>Tuned In</w:t>
      </w:r>
      <w:r w:rsidRPr="003928E7">
        <w:rPr>
          <w:rFonts w:ascii="Calibri" w:hAnsi="Calibri" w:cs="Times New Roman"/>
          <w:b/>
        </w:rPr>
        <w:t xml:space="preserve"> program</w:t>
      </w:r>
      <w:r w:rsidR="00E44524" w:rsidRPr="003928E7">
        <w:rPr>
          <w:rFonts w:ascii="Calibri" w:hAnsi="Calibri" w:cs="Times New Roman"/>
          <w:b/>
        </w:rPr>
        <w:t xml:space="preserve"> – music listening for emotion regulation</w:t>
      </w:r>
    </w:p>
    <w:p w14:paraId="3469DD3F" w14:textId="7EAD9A9D" w:rsidR="00B40A28" w:rsidRPr="003928E7" w:rsidRDefault="00B40A28" w:rsidP="00E45729">
      <w:pPr>
        <w:spacing w:line="276" w:lineRule="auto"/>
        <w:rPr>
          <w:rFonts w:ascii="Calibri" w:hAnsi="Calibri" w:cs="Times New Roman"/>
          <w:b/>
        </w:rPr>
      </w:pPr>
      <w:r w:rsidRPr="003928E7">
        <w:rPr>
          <w:rFonts w:cstheme="minorHAnsi"/>
          <w:b/>
        </w:rPr>
        <w:t xml:space="preserve">Educators: </w:t>
      </w:r>
      <w:r w:rsidR="00E44524" w:rsidRPr="003928E7">
        <w:rPr>
          <w:rFonts w:cstheme="minorHAnsi"/>
          <w:b/>
        </w:rPr>
        <w:t xml:space="preserve">Dr </w:t>
      </w:r>
      <w:r w:rsidR="00E44524" w:rsidRPr="003928E7">
        <w:rPr>
          <w:rFonts w:ascii="Calibri" w:hAnsi="Calibri" w:cs="Times New Roman"/>
          <w:b/>
        </w:rPr>
        <w:t xml:space="preserve">Genevieve Dingle and Kate Palmer or Joel </w:t>
      </w:r>
      <w:proofErr w:type="spellStart"/>
      <w:r w:rsidR="00E44524" w:rsidRPr="003928E7">
        <w:rPr>
          <w:rFonts w:ascii="Calibri" w:hAnsi="Calibri" w:cs="Times New Roman"/>
          <w:b/>
        </w:rPr>
        <w:t>Larwood</w:t>
      </w:r>
      <w:proofErr w:type="spellEnd"/>
    </w:p>
    <w:p w14:paraId="5D4D192E" w14:textId="15CEC102" w:rsidR="000D0F5A" w:rsidRPr="003928E7" w:rsidRDefault="000D0F5A" w:rsidP="00E45729">
      <w:pPr>
        <w:spacing w:line="276" w:lineRule="auto"/>
        <w:rPr>
          <w:rFonts w:cstheme="minorHAnsi"/>
        </w:rPr>
      </w:pPr>
      <w:r w:rsidRPr="003928E7">
        <w:rPr>
          <w:rFonts w:cstheme="minorHAnsi"/>
        </w:rPr>
        <w:t xml:space="preserve">Dr Genevieve Dingle developed the </w:t>
      </w:r>
      <w:r w:rsidRPr="003928E7">
        <w:rPr>
          <w:rFonts w:cstheme="minorHAnsi"/>
          <w:i/>
        </w:rPr>
        <w:t>Tuned In</w:t>
      </w:r>
      <w:r w:rsidRPr="003928E7">
        <w:rPr>
          <w:rFonts w:cstheme="minorHAnsi"/>
        </w:rPr>
        <w:t xml:space="preserve"> program and has facilitated it in numerous settings including the UQ Psychology Clinic, </w:t>
      </w:r>
      <w:proofErr w:type="spellStart"/>
      <w:r w:rsidRPr="003928E7">
        <w:rPr>
          <w:rFonts w:cstheme="minorHAnsi"/>
        </w:rPr>
        <w:t>Boystown</w:t>
      </w:r>
      <w:proofErr w:type="spellEnd"/>
      <w:r w:rsidRPr="003928E7">
        <w:rPr>
          <w:rFonts w:cstheme="minorHAnsi"/>
        </w:rPr>
        <w:t xml:space="preserve">, and in secondary schools. As per her CV (attached), Genevieve has over a decade of experience working as a clinical psychologist in mental health and substance use treatment services, and she has supervised dozens of provisionally registered psychologists through their clinical practicum work. Kate Palmer is an experienced Social Worker and Art Therapist who is familiar with the Mater YAHC through her existing </w:t>
      </w:r>
      <w:proofErr w:type="gramStart"/>
      <w:r w:rsidRPr="003928E7">
        <w:rPr>
          <w:rFonts w:cstheme="minorHAnsi"/>
        </w:rPr>
        <w:t>work</w:t>
      </w:r>
      <w:proofErr w:type="gramEnd"/>
      <w:r w:rsidRPr="003928E7">
        <w:rPr>
          <w:rFonts w:cstheme="minorHAnsi"/>
        </w:rPr>
        <w:t xml:space="preserve"> here (see above and her CV attached).  Joel </w:t>
      </w:r>
      <w:proofErr w:type="spellStart"/>
      <w:r w:rsidRPr="003928E7">
        <w:rPr>
          <w:rFonts w:cstheme="minorHAnsi"/>
        </w:rPr>
        <w:t>Larwood</w:t>
      </w:r>
      <w:proofErr w:type="spellEnd"/>
      <w:r w:rsidRPr="003928E7">
        <w:rPr>
          <w:rFonts w:cstheme="minorHAnsi"/>
        </w:rPr>
        <w:t xml:space="preserve"> is a PhD student under the supervision of Genevieve and Dr Eric </w:t>
      </w:r>
      <w:proofErr w:type="spellStart"/>
      <w:r w:rsidRPr="003928E7">
        <w:rPr>
          <w:rFonts w:cstheme="minorHAnsi"/>
        </w:rPr>
        <w:t>Vanman</w:t>
      </w:r>
      <w:proofErr w:type="spellEnd"/>
      <w:r w:rsidRPr="003928E7">
        <w:rPr>
          <w:rFonts w:cstheme="minorHAnsi"/>
        </w:rPr>
        <w:t xml:space="preserve"> at the School of Psychology UQ. He has been a co-facilitator of the Tuned In program at a secondary school and also researches young people’s emotional responses to music.</w:t>
      </w:r>
    </w:p>
    <w:p w14:paraId="5105D072" w14:textId="77777777" w:rsidR="00BD152A" w:rsidRPr="003928E7" w:rsidRDefault="00BD152A" w:rsidP="00E45729">
      <w:pPr>
        <w:spacing w:line="276" w:lineRule="auto"/>
        <w:rPr>
          <w:rFonts w:cstheme="minorHAnsi"/>
          <w:b/>
        </w:rPr>
      </w:pPr>
    </w:p>
    <w:p w14:paraId="0F5DCD01" w14:textId="23B7BAE1" w:rsidR="00D91A4D" w:rsidRPr="003928E7" w:rsidRDefault="00B40A28" w:rsidP="00E45729">
      <w:pPr>
        <w:spacing w:line="276" w:lineRule="auto"/>
        <w:rPr>
          <w:rFonts w:cstheme="minorHAnsi"/>
        </w:rPr>
      </w:pPr>
      <w:r w:rsidRPr="003928E7">
        <w:rPr>
          <w:rFonts w:cstheme="minorHAnsi"/>
          <w:b/>
        </w:rPr>
        <w:t>Content:</w:t>
      </w:r>
      <w:r w:rsidRPr="003928E7">
        <w:rPr>
          <w:rFonts w:cstheme="minorHAnsi"/>
        </w:rPr>
        <w:t xml:space="preserve"> </w:t>
      </w:r>
      <w:r w:rsidR="00D91A4D" w:rsidRPr="003928E7">
        <w:rPr>
          <w:rFonts w:cstheme="minorHAnsi"/>
        </w:rPr>
        <w:t>Music listening has been found to evoke a range of emotions and is the number one le</w:t>
      </w:r>
      <w:r w:rsidR="0034584A" w:rsidRPr="003928E7">
        <w:rPr>
          <w:rFonts w:cstheme="minorHAnsi"/>
        </w:rPr>
        <w:t>isure activity among young people</w:t>
      </w:r>
      <w:r w:rsidR="00D91A4D" w:rsidRPr="003928E7">
        <w:rPr>
          <w:rFonts w:cstheme="minorHAnsi"/>
        </w:rPr>
        <w:t xml:space="preserve"> (</w:t>
      </w:r>
      <w:proofErr w:type="spellStart"/>
      <w:r w:rsidR="00D91A4D" w:rsidRPr="003928E7">
        <w:rPr>
          <w:rFonts w:cstheme="minorHAnsi"/>
        </w:rPr>
        <w:t>Papinczak</w:t>
      </w:r>
      <w:proofErr w:type="spellEnd"/>
      <w:r w:rsidR="00D91A4D" w:rsidRPr="003928E7">
        <w:rPr>
          <w:rFonts w:cstheme="minorHAnsi"/>
        </w:rPr>
        <w:t xml:space="preserve">, Dingle, </w:t>
      </w:r>
      <w:proofErr w:type="spellStart"/>
      <w:r w:rsidR="00D91A4D" w:rsidRPr="003928E7">
        <w:rPr>
          <w:rFonts w:cstheme="minorHAnsi"/>
        </w:rPr>
        <w:t>Stoyan</w:t>
      </w:r>
      <w:r w:rsidR="00BD152A" w:rsidRPr="003928E7">
        <w:rPr>
          <w:rFonts w:cstheme="minorHAnsi"/>
        </w:rPr>
        <w:t>ov</w:t>
      </w:r>
      <w:proofErr w:type="spellEnd"/>
      <w:r w:rsidR="00BD152A" w:rsidRPr="003928E7">
        <w:rPr>
          <w:rFonts w:cstheme="minorHAnsi"/>
        </w:rPr>
        <w:t xml:space="preserve">, Hides &amp; Zelenko, 2015). </w:t>
      </w:r>
      <w:r w:rsidR="00D91A4D" w:rsidRPr="003928E7">
        <w:rPr>
          <w:rFonts w:cstheme="minorHAnsi"/>
          <w:i/>
        </w:rPr>
        <w:t>Tuned In</w:t>
      </w:r>
      <w:r w:rsidR="00D91A4D" w:rsidRPr="003928E7">
        <w:rPr>
          <w:rFonts w:cstheme="minorHAnsi"/>
        </w:rPr>
        <w:t xml:space="preserve"> </w:t>
      </w:r>
      <w:r w:rsidR="00BD152A" w:rsidRPr="003928E7">
        <w:rPr>
          <w:rFonts w:cstheme="minorHAnsi"/>
        </w:rPr>
        <w:t>is a 6 session manualised</w:t>
      </w:r>
      <w:r w:rsidR="00D91A4D" w:rsidRPr="003928E7">
        <w:rPr>
          <w:rFonts w:cstheme="minorHAnsi"/>
        </w:rPr>
        <w:t xml:space="preserve"> </w:t>
      </w:r>
      <w:r w:rsidR="00BD152A" w:rsidRPr="003928E7">
        <w:rPr>
          <w:rFonts w:cstheme="minorHAnsi"/>
        </w:rPr>
        <w:t xml:space="preserve">program </w:t>
      </w:r>
      <w:r w:rsidR="00D91A4D" w:rsidRPr="003928E7">
        <w:rPr>
          <w:rFonts w:cstheme="minorHAnsi"/>
        </w:rPr>
        <w:t>developed in 2012 by Dr Genevieve Dingle</w:t>
      </w:r>
      <w:r w:rsidR="00BC7885" w:rsidRPr="003928E7">
        <w:rPr>
          <w:rFonts w:cstheme="minorHAnsi"/>
        </w:rPr>
        <w:t xml:space="preserve">. It uses </w:t>
      </w:r>
      <w:r w:rsidR="00D91A4D" w:rsidRPr="003928E7">
        <w:rPr>
          <w:rFonts w:cstheme="minorHAnsi"/>
        </w:rPr>
        <w:t>participant-selected music to evoke emotions in sessions, and to facilitate psychoeducation about emotions and emotion regulation skills</w:t>
      </w:r>
      <w:r w:rsidR="0034584A" w:rsidRPr="003928E7">
        <w:rPr>
          <w:rFonts w:cstheme="minorHAnsi"/>
        </w:rPr>
        <w:t>.</w:t>
      </w:r>
      <w:r w:rsidR="00D91A4D" w:rsidRPr="003928E7">
        <w:rPr>
          <w:rFonts w:cstheme="minorHAnsi"/>
        </w:rPr>
        <w:t xml:space="preserve"> It involves listening to music in small groups, doing activities designed to increase emotional response to music (drawing music-evoked imagery, body sensations, and lyric analysis), identifying the physical and emotional experience of emotions, and identifying the types of music that can be useful to listen to when experiencing emotions such as sadness, anger, and anxiety.</w:t>
      </w:r>
      <w:r w:rsidR="0034584A" w:rsidRPr="003928E7">
        <w:rPr>
          <w:rFonts w:cstheme="minorHAnsi"/>
        </w:rPr>
        <w:t xml:space="preserve"> The program has been shown to improve emotion regulation in samples of adolescents and young adults in school and community settings (</w:t>
      </w:r>
      <w:r w:rsidR="00FA0970" w:rsidRPr="003928E7">
        <w:rPr>
          <w:rFonts w:cstheme="minorHAnsi"/>
        </w:rPr>
        <w:t xml:space="preserve">Dingle &amp; Fay, 2017; </w:t>
      </w:r>
      <w:r w:rsidR="0034584A" w:rsidRPr="003928E7">
        <w:rPr>
          <w:rFonts w:cstheme="minorHAnsi"/>
        </w:rPr>
        <w:t xml:space="preserve">Dingle, Hodges &amp; Kunde, 2016). </w:t>
      </w:r>
      <w:r w:rsidR="00BC7885" w:rsidRPr="003928E7">
        <w:rPr>
          <w:rFonts w:cstheme="minorHAnsi"/>
        </w:rPr>
        <w:t xml:space="preserve">The program also uses scenarios to evoke participants’ emotional recognition and responses. </w:t>
      </w:r>
      <w:r w:rsidR="0034584A" w:rsidRPr="003928E7">
        <w:rPr>
          <w:rFonts w:cstheme="minorHAnsi"/>
        </w:rPr>
        <w:t>In the current project, the emotion evoking scenarios in the sessions will focus on issues relevant to MYAHCB patients such as health anxiety, pain management, and relationship issues.</w:t>
      </w:r>
    </w:p>
    <w:p w14:paraId="00EE5688" w14:textId="77777777" w:rsidR="0034584A" w:rsidRPr="003928E7" w:rsidRDefault="0034584A" w:rsidP="00E45729">
      <w:pPr>
        <w:spacing w:line="276" w:lineRule="auto"/>
        <w:rPr>
          <w:rFonts w:cstheme="minorHAnsi"/>
        </w:rPr>
      </w:pPr>
    </w:p>
    <w:p w14:paraId="38B68631" w14:textId="6795FCF1" w:rsidR="0034584A" w:rsidRPr="003928E7" w:rsidRDefault="0034584A" w:rsidP="008B340E">
      <w:pPr>
        <w:pStyle w:val="ListParagraph"/>
        <w:numPr>
          <w:ilvl w:val="0"/>
          <w:numId w:val="13"/>
        </w:numPr>
        <w:spacing w:line="276" w:lineRule="auto"/>
        <w:rPr>
          <w:rFonts w:cstheme="minorHAnsi"/>
          <w:b/>
        </w:rPr>
      </w:pPr>
      <w:r w:rsidRPr="003928E7">
        <w:rPr>
          <w:rFonts w:cstheme="minorHAnsi"/>
          <w:b/>
        </w:rPr>
        <w:t xml:space="preserve">Vocal </w:t>
      </w:r>
      <w:r w:rsidR="00BC7885" w:rsidRPr="003928E7">
        <w:rPr>
          <w:rFonts w:cstheme="minorHAnsi"/>
          <w:b/>
        </w:rPr>
        <w:t xml:space="preserve">Group </w:t>
      </w:r>
    </w:p>
    <w:p w14:paraId="00158B43" w14:textId="77777777" w:rsidR="00BC7885" w:rsidRPr="003928E7" w:rsidRDefault="00BC7885" w:rsidP="00BC7885">
      <w:pPr>
        <w:spacing w:line="276" w:lineRule="auto"/>
        <w:rPr>
          <w:rFonts w:cstheme="minorHAnsi"/>
          <w:b/>
        </w:rPr>
      </w:pPr>
    </w:p>
    <w:p w14:paraId="5C0C5086" w14:textId="099D6935" w:rsidR="00F64FE5" w:rsidRPr="003928E7" w:rsidRDefault="00BC7885" w:rsidP="00CD0726">
      <w:pPr>
        <w:spacing w:line="276" w:lineRule="auto"/>
        <w:rPr>
          <w:rFonts w:cstheme="minorHAnsi"/>
        </w:rPr>
      </w:pPr>
      <w:r w:rsidRPr="003928E7">
        <w:rPr>
          <w:rFonts w:cstheme="minorHAnsi"/>
          <w:b/>
        </w:rPr>
        <w:t>Educators: Malcolm Hume (Brisbane State High School teacher and choral director) and Kate Palmer.</w:t>
      </w:r>
      <w:r w:rsidR="00CD0726" w:rsidRPr="003928E7">
        <w:rPr>
          <w:rFonts w:cstheme="minorHAnsi"/>
          <w:b/>
        </w:rPr>
        <w:t xml:space="preserve"> </w:t>
      </w:r>
      <w:r w:rsidR="00CD0726" w:rsidRPr="003928E7">
        <w:rPr>
          <w:rFonts w:cstheme="minorHAnsi"/>
        </w:rPr>
        <w:t xml:space="preserve">Malcolm has degrees in both music and education, and he directs </w:t>
      </w:r>
      <w:r w:rsidR="00CD0726" w:rsidRPr="003928E7">
        <w:rPr>
          <w:rFonts w:cstheme="minorHAnsi"/>
          <w:i/>
        </w:rPr>
        <w:t>Bella Voce</w:t>
      </w:r>
      <w:r w:rsidR="00CD0726" w:rsidRPr="003928E7">
        <w:rPr>
          <w:rFonts w:cstheme="minorHAnsi"/>
        </w:rPr>
        <w:t xml:space="preserve">, the premier senior vocal ensemble at Brisbane State High School. He is familiar with musical repertoire and techniques suitable for working with young people. He will be joined in the </w:t>
      </w:r>
      <w:r w:rsidR="002404A5" w:rsidRPr="003928E7">
        <w:rPr>
          <w:rFonts w:cstheme="minorHAnsi"/>
        </w:rPr>
        <w:t xml:space="preserve">group </w:t>
      </w:r>
      <w:r w:rsidR="00CD0726" w:rsidRPr="003928E7">
        <w:rPr>
          <w:rFonts w:cstheme="minorHAnsi"/>
        </w:rPr>
        <w:t xml:space="preserve">face-to-face sessions by Kate Palmer, in order to have a clinician on hand if the need arises. </w:t>
      </w:r>
      <w:r w:rsidR="006F6769" w:rsidRPr="003928E7">
        <w:rPr>
          <w:rFonts w:cstheme="minorHAnsi"/>
        </w:rPr>
        <w:t xml:space="preserve">This six session program will be offered in </w:t>
      </w:r>
      <w:proofErr w:type="gramStart"/>
      <w:r w:rsidR="006F6769" w:rsidRPr="003928E7">
        <w:rPr>
          <w:rFonts w:cstheme="minorHAnsi"/>
        </w:rPr>
        <w:t>both face-to-face or</w:t>
      </w:r>
      <w:proofErr w:type="gramEnd"/>
      <w:r w:rsidR="006F6769" w:rsidRPr="003928E7">
        <w:rPr>
          <w:rFonts w:cstheme="minorHAnsi"/>
        </w:rPr>
        <w:t xml:space="preserve"> virtual modes so that young people who are able to attend the choir in person may do so, while young people who experience barriers in terms of their immunity level or location may attend online. </w:t>
      </w:r>
      <w:r w:rsidR="008A38DC" w:rsidRPr="003928E7">
        <w:rPr>
          <w:rFonts w:cstheme="minorHAnsi"/>
        </w:rPr>
        <w:t>After e</w:t>
      </w:r>
      <w:r w:rsidR="006F6769" w:rsidRPr="003928E7">
        <w:rPr>
          <w:rFonts w:cstheme="minorHAnsi"/>
        </w:rPr>
        <w:t xml:space="preserve">ach session, Malcolm will post song conducting instructions online and the </w:t>
      </w:r>
      <w:r w:rsidR="006F6769" w:rsidRPr="003928E7">
        <w:rPr>
          <w:rFonts w:cstheme="minorHAnsi"/>
        </w:rPr>
        <w:lastRenderedPageBreak/>
        <w:t>participants will record themselves singing and send their recording to Malcolm to merge into a soundtrack which all participants can hear. In this way we expect that group benefits will be experienced by all participants even if they are participating virtually.</w:t>
      </w:r>
    </w:p>
    <w:p w14:paraId="02209252" w14:textId="77777777" w:rsidR="00CD0726" w:rsidRPr="003928E7" w:rsidRDefault="00CD0726" w:rsidP="00E45729">
      <w:pPr>
        <w:spacing w:line="276" w:lineRule="auto"/>
        <w:outlineLvl w:val="0"/>
        <w:rPr>
          <w:rFonts w:cstheme="minorHAnsi"/>
        </w:rPr>
      </w:pPr>
    </w:p>
    <w:p w14:paraId="6F4D7B83" w14:textId="76D9BAE4" w:rsidR="007971E7" w:rsidRPr="003928E7" w:rsidRDefault="00CD0726" w:rsidP="00E45729">
      <w:pPr>
        <w:spacing w:line="276" w:lineRule="auto"/>
        <w:outlineLvl w:val="0"/>
        <w:rPr>
          <w:rFonts w:cstheme="minorHAnsi"/>
        </w:rPr>
      </w:pPr>
      <w:r w:rsidRPr="003928E7">
        <w:rPr>
          <w:rFonts w:cstheme="minorHAnsi"/>
          <w:b/>
        </w:rPr>
        <w:t>Content:</w:t>
      </w:r>
      <w:r w:rsidRPr="003928E7">
        <w:rPr>
          <w:rFonts w:cstheme="minorHAnsi"/>
        </w:rPr>
        <w:t xml:space="preserve"> </w:t>
      </w:r>
      <w:r w:rsidR="00403724" w:rsidRPr="003928E7">
        <w:rPr>
          <w:rFonts w:cstheme="minorHAnsi"/>
        </w:rPr>
        <w:t xml:space="preserve">There is both quantitative and qualitative evidence to support the use of group </w:t>
      </w:r>
      <w:r w:rsidR="0034584A" w:rsidRPr="003928E7">
        <w:rPr>
          <w:rFonts w:cstheme="minorHAnsi"/>
        </w:rPr>
        <w:t>singing</w:t>
      </w:r>
      <w:r w:rsidR="00403724" w:rsidRPr="003928E7">
        <w:rPr>
          <w:rFonts w:cstheme="minorHAnsi"/>
        </w:rPr>
        <w:t xml:space="preserve"> interventions</w:t>
      </w:r>
      <w:r w:rsidR="0034584A" w:rsidRPr="003928E7">
        <w:rPr>
          <w:rFonts w:cstheme="minorHAnsi"/>
        </w:rPr>
        <w:t xml:space="preserve"> </w:t>
      </w:r>
      <w:r w:rsidR="00403724" w:rsidRPr="003928E7">
        <w:rPr>
          <w:rFonts w:cstheme="minorHAnsi"/>
        </w:rPr>
        <w:t xml:space="preserve">to increase </w:t>
      </w:r>
      <w:r w:rsidR="0034584A" w:rsidRPr="003928E7">
        <w:rPr>
          <w:rFonts w:cstheme="minorHAnsi"/>
        </w:rPr>
        <w:t xml:space="preserve">emotion regulation, mental health, and </w:t>
      </w:r>
      <w:r w:rsidR="00403724" w:rsidRPr="003928E7">
        <w:rPr>
          <w:rFonts w:cstheme="minorHAnsi"/>
        </w:rPr>
        <w:t>wellbeing (Dingle, Brander, Ballantyne &amp; Baker, 201</w:t>
      </w:r>
      <w:r w:rsidR="0034584A" w:rsidRPr="003928E7">
        <w:rPr>
          <w:rFonts w:cstheme="minorHAnsi"/>
        </w:rPr>
        <w:t>3</w:t>
      </w:r>
      <w:r w:rsidR="00403724" w:rsidRPr="003928E7">
        <w:rPr>
          <w:rFonts w:cstheme="minorHAnsi"/>
        </w:rPr>
        <w:t xml:space="preserve">; Dingle, Williams, </w:t>
      </w:r>
      <w:proofErr w:type="spellStart"/>
      <w:r w:rsidR="00403724" w:rsidRPr="003928E7">
        <w:rPr>
          <w:rFonts w:cstheme="minorHAnsi"/>
        </w:rPr>
        <w:t>Jetten</w:t>
      </w:r>
      <w:proofErr w:type="spellEnd"/>
      <w:r w:rsidR="00403724" w:rsidRPr="003928E7">
        <w:rPr>
          <w:rFonts w:cstheme="minorHAnsi"/>
        </w:rPr>
        <w:t xml:space="preserve">, Welch, 2017). </w:t>
      </w:r>
      <w:r w:rsidR="00FA0970" w:rsidRPr="003928E7">
        <w:rPr>
          <w:rFonts w:cstheme="minorHAnsi"/>
        </w:rPr>
        <w:t xml:space="preserve">When </w:t>
      </w:r>
      <w:r w:rsidR="00403724" w:rsidRPr="003928E7">
        <w:rPr>
          <w:rFonts w:cstheme="minorHAnsi"/>
        </w:rPr>
        <w:t xml:space="preserve">participants </w:t>
      </w:r>
      <w:r w:rsidR="00FA0970" w:rsidRPr="003928E7">
        <w:rPr>
          <w:rFonts w:cstheme="minorHAnsi"/>
        </w:rPr>
        <w:t xml:space="preserve">sing together they have an important role in creating the choral sound, and there is </w:t>
      </w:r>
      <w:r w:rsidR="00403724" w:rsidRPr="003928E7">
        <w:rPr>
          <w:rFonts w:cstheme="minorHAnsi"/>
        </w:rPr>
        <w:t>no reference being made to their psychological health stat</w:t>
      </w:r>
      <w:r w:rsidR="00FA0970" w:rsidRPr="003928E7">
        <w:rPr>
          <w:rFonts w:cstheme="minorHAnsi"/>
        </w:rPr>
        <w:t>us</w:t>
      </w:r>
      <w:r w:rsidR="00403724" w:rsidRPr="003928E7">
        <w:rPr>
          <w:rFonts w:cstheme="minorHAnsi"/>
        </w:rPr>
        <w:t>. It has been found that engagement in such choir groups increases social connection, social functioning, employment capacity, self-perception, emotion regulation and posit</w:t>
      </w:r>
      <w:r w:rsidR="0034584A" w:rsidRPr="003928E7">
        <w:rPr>
          <w:rFonts w:cstheme="minorHAnsi"/>
        </w:rPr>
        <w:t>ive emotions (Dingle et al, 2013</w:t>
      </w:r>
      <w:r w:rsidR="00403724" w:rsidRPr="003928E7">
        <w:rPr>
          <w:rFonts w:cstheme="minorHAnsi"/>
        </w:rPr>
        <w:t>; 2017).</w:t>
      </w:r>
      <w:r w:rsidR="004C3E0C" w:rsidRPr="003928E7">
        <w:rPr>
          <w:rFonts w:cstheme="minorHAnsi"/>
        </w:rPr>
        <w:t xml:space="preserve"> </w:t>
      </w:r>
      <w:r w:rsidR="009D66DD" w:rsidRPr="003928E7">
        <w:rPr>
          <w:rFonts w:cstheme="minorHAnsi"/>
        </w:rPr>
        <w:t>D</w:t>
      </w:r>
      <w:r w:rsidR="004C3E0C" w:rsidRPr="003928E7">
        <w:rPr>
          <w:rFonts w:cstheme="minorHAnsi"/>
        </w:rPr>
        <w:t>espite young adults with health problems reporting similar concerns around social functioning (</w:t>
      </w:r>
      <w:proofErr w:type="spellStart"/>
      <w:r w:rsidR="004C3E0C" w:rsidRPr="003928E7">
        <w:rPr>
          <w:rFonts w:cstheme="minorHAnsi"/>
        </w:rPr>
        <w:t>Zebrack</w:t>
      </w:r>
      <w:proofErr w:type="spellEnd"/>
      <w:r w:rsidR="004C3E0C" w:rsidRPr="003928E7">
        <w:rPr>
          <w:rFonts w:cstheme="minorHAnsi"/>
        </w:rPr>
        <w:t>, 2011) th</w:t>
      </w:r>
      <w:r w:rsidR="00403724" w:rsidRPr="003928E7">
        <w:rPr>
          <w:rFonts w:cstheme="minorHAnsi"/>
        </w:rPr>
        <w:t xml:space="preserve">e use of group choir singing has not </w:t>
      </w:r>
      <w:r w:rsidR="009D66DD" w:rsidRPr="003928E7">
        <w:rPr>
          <w:rFonts w:cstheme="minorHAnsi"/>
        </w:rPr>
        <w:t xml:space="preserve">yet </w:t>
      </w:r>
      <w:r w:rsidR="00403724" w:rsidRPr="003928E7">
        <w:rPr>
          <w:rFonts w:cstheme="minorHAnsi"/>
        </w:rPr>
        <w:t>been evaluated in a young adult health context</w:t>
      </w:r>
      <w:r w:rsidR="004C3E0C" w:rsidRPr="003928E7">
        <w:rPr>
          <w:rFonts w:cstheme="minorHAnsi"/>
        </w:rPr>
        <w:t xml:space="preserve">.  </w:t>
      </w:r>
    </w:p>
    <w:p w14:paraId="40A7ABB7" w14:textId="77777777" w:rsidR="00D8402D" w:rsidRPr="003928E7" w:rsidRDefault="00D8402D" w:rsidP="00E45729">
      <w:pPr>
        <w:spacing w:line="276" w:lineRule="auto"/>
        <w:outlineLvl w:val="0"/>
        <w:rPr>
          <w:rFonts w:cstheme="minorHAnsi"/>
        </w:rPr>
      </w:pPr>
    </w:p>
    <w:p w14:paraId="689C2D12" w14:textId="77777777" w:rsidR="002404A5" w:rsidRPr="003928E7" w:rsidRDefault="0034584A" w:rsidP="008B340E">
      <w:pPr>
        <w:pStyle w:val="ListParagraph"/>
        <w:numPr>
          <w:ilvl w:val="0"/>
          <w:numId w:val="13"/>
        </w:numPr>
        <w:spacing w:line="276" w:lineRule="auto"/>
        <w:outlineLvl w:val="0"/>
        <w:rPr>
          <w:rFonts w:cstheme="minorHAnsi"/>
          <w:b/>
        </w:rPr>
      </w:pPr>
      <w:r w:rsidRPr="003928E7">
        <w:rPr>
          <w:rFonts w:cstheme="minorHAnsi"/>
          <w:b/>
        </w:rPr>
        <w:t xml:space="preserve">Make Your Own Podcast </w:t>
      </w:r>
      <w:r w:rsidR="002404A5" w:rsidRPr="003928E7">
        <w:rPr>
          <w:rFonts w:cstheme="minorHAnsi"/>
          <w:b/>
        </w:rPr>
        <w:t xml:space="preserve">group </w:t>
      </w:r>
    </w:p>
    <w:p w14:paraId="2AE30BA0" w14:textId="77777777" w:rsidR="007E014C" w:rsidRPr="003928E7" w:rsidRDefault="007E014C" w:rsidP="002404A5">
      <w:pPr>
        <w:spacing w:line="276" w:lineRule="auto"/>
        <w:outlineLvl w:val="0"/>
        <w:rPr>
          <w:rFonts w:cstheme="minorHAnsi"/>
          <w:b/>
        </w:rPr>
      </w:pPr>
    </w:p>
    <w:p w14:paraId="7BD985FB" w14:textId="746D5187" w:rsidR="0034584A" w:rsidRPr="003928E7" w:rsidRDefault="002404A5" w:rsidP="002404A5">
      <w:pPr>
        <w:spacing w:line="276" w:lineRule="auto"/>
        <w:outlineLvl w:val="0"/>
        <w:rPr>
          <w:rFonts w:cstheme="minorHAnsi"/>
          <w:b/>
        </w:rPr>
      </w:pPr>
      <w:r w:rsidRPr="003928E7">
        <w:rPr>
          <w:rFonts w:cstheme="minorHAnsi"/>
          <w:b/>
        </w:rPr>
        <w:t xml:space="preserve">Educators: </w:t>
      </w:r>
      <w:r w:rsidR="00974C63" w:rsidRPr="003928E7">
        <w:rPr>
          <w:rFonts w:cstheme="minorHAnsi"/>
          <w:b/>
        </w:rPr>
        <w:t xml:space="preserve">2 </w:t>
      </w:r>
      <w:proofErr w:type="spellStart"/>
      <w:r w:rsidRPr="003928E7">
        <w:rPr>
          <w:rFonts w:cstheme="minorHAnsi"/>
          <w:b/>
        </w:rPr>
        <w:t>MentalMusic</w:t>
      </w:r>
      <w:proofErr w:type="spellEnd"/>
      <w:r w:rsidRPr="003928E7">
        <w:rPr>
          <w:rFonts w:cstheme="minorHAnsi"/>
          <w:b/>
        </w:rPr>
        <w:t xml:space="preserve"> team members and Kate Palmer </w:t>
      </w:r>
      <w:r w:rsidR="00974C63" w:rsidRPr="003928E7">
        <w:rPr>
          <w:rFonts w:cstheme="minorHAnsi"/>
          <w:b/>
        </w:rPr>
        <w:t>and/</w:t>
      </w:r>
      <w:r w:rsidRPr="003928E7">
        <w:rPr>
          <w:rFonts w:cstheme="minorHAnsi"/>
          <w:b/>
        </w:rPr>
        <w:t>or Alan Heady (Mater YAHC Health Psychologist)</w:t>
      </w:r>
    </w:p>
    <w:p w14:paraId="3591B070" w14:textId="392A20FE" w:rsidR="00240A64" w:rsidRPr="003928E7" w:rsidRDefault="005D53A9" w:rsidP="00240A64">
      <w:pPr>
        <w:spacing w:line="276" w:lineRule="auto"/>
        <w:rPr>
          <w:rFonts w:cstheme="minorHAnsi"/>
        </w:rPr>
      </w:pPr>
      <w:hyperlink r:id="rId9" w:history="1">
        <w:r w:rsidR="002404A5" w:rsidRPr="003928E7">
          <w:rPr>
            <w:rStyle w:val="Hyperlink"/>
            <w:rFonts w:cstheme="minorHAnsi"/>
            <w:color w:val="auto"/>
          </w:rPr>
          <w:t>www.MentalMusic.org</w:t>
        </w:r>
      </w:hyperlink>
      <w:r w:rsidR="002404A5" w:rsidRPr="003928E7">
        <w:rPr>
          <w:rFonts w:cstheme="minorHAnsi"/>
        </w:rPr>
        <w:t xml:space="preserve"> </w:t>
      </w:r>
      <w:r w:rsidR="009D66DD" w:rsidRPr="003928E7">
        <w:rPr>
          <w:rFonts w:cstheme="minorHAnsi"/>
        </w:rPr>
        <w:t xml:space="preserve">is a </w:t>
      </w:r>
      <w:r w:rsidR="0034584A" w:rsidRPr="003928E7">
        <w:rPr>
          <w:rFonts w:cstheme="minorHAnsi"/>
        </w:rPr>
        <w:t xml:space="preserve">group of </w:t>
      </w:r>
      <w:r w:rsidR="009E66CC" w:rsidRPr="003928E7">
        <w:rPr>
          <w:rFonts w:cstheme="minorHAnsi"/>
        </w:rPr>
        <w:t xml:space="preserve">Brisbane </w:t>
      </w:r>
      <w:r w:rsidR="0034584A" w:rsidRPr="003928E7">
        <w:rPr>
          <w:rFonts w:cstheme="minorHAnsi"/>
        </w:rPr>
        <w:t>young people</w:t>
      </w:r>
      <w:r w:rsidR="00D91A4D" w:rsidRPr="003928E7">
        <w:rPr>
          <w:rFonts w:cstheme="minorHAnsi"/>
        </w:rPr>
        <w:t xml:space="preserve"> </w:t>
      </w:r>
      <w:r w:rsidR="009D66DD" w:rsidRPr="003928E7">
        <w:rPr>
          <w:rFonts w:cstheme="minorHAnsi"/>
        </w:rPr>
        <w:t xml:space="preserve">who make </w:t>
      </w:r>
      <w:r w:rsidR="00D91A4D" w:rsidRPr="003928E7">
        <w:rPr>
          <w:rFonts w:cstheme="minorHAnsi"/>
        </w:rPr>
        <w:t>podcast</w:t>
      </w:r>
      <w:r w:rsidR="009D66DD" w:rsidRPr="003928E7">
        <w:rPr>
          <w:rFonts w:cstheme="minorHAnsi"/>
        </w:rPr>
        <w:t>s</w:t>
      </w:r>
      <w:r w:rsidR="00D91A4D" w:rsidRPr="003928E7">
        <w:rPr>
          <w:rFonts w:cstheme="minorHAnsi"/>
        </w:rPr>
        <w:t xml:space="preserve"> </w:t>
      </w:r>
      <w:r w:rsidR="009D66DD" w:rsidRPr="003928E7">
        <w:rPr>
          <w:rFonts w:cstheme="minorHAnsi"/>
        </w:rPr>
        <w:t xml:space="preserve">about </w:t>
      </w:r>
      <w:r w:rsidR="00D91A4D" w:rsidRPr="003928E7">
        <w:rPr>
          <w:rFonts w:cstheme="minorHAnsi"/>
        </w:rPr>
        <w:t xml:space="preserve">mental </w:t>
      </w:r>
      <w:r w:rsidR="009D66DD" w:rsidRPr="003928E7">
        <w:rPr>
          <w:rFonts w:cstheme="minorHAnsi"/>
        </w:rPr>
        <w:t xml:space="preserve">health and social issues that affect young people </w:t>
      </w:r>
      <w:r w:rsidR="00D91A4D" w:rsidRPr="003928E7">
        <w:rPr>
          <w:rFonts w:cstheme="minorHAnsi"/>
        </w:rPr>
        <w:t xml:space="preserve">(Hinchcliffe, 2017). </w:t>
      </w:r>
      <w:r w:rsidR="002404A5" w:rsidRPr="003928E7">
        <w:rPr>
          <w:rFonts w:cstheme="minorHAnsi"/>
        </w:rPr>
        <w:t xml:space="preserve">They will be responsible for providing </w:t>
      </w:r>
      <w:r w:rsidR="00974C63" w:rsidRPr="003928E7">
        <w:rPr>
          <w:rFonts w:cstheme="minorHAnsi"/>
        </w:rPr>
        <w:t xml:space="preserve">education in </w:t>
      </w:r>
      <w:r w:rsidR="002404A5" w:rsidRPr="003928E7">
        <w:rPr>
          <w:rFonts w:cstheme="minorHAnsi"/>
        </w:rPr>
        <w:t xml:space="preserve">the sessions, while </w:t>
      </w:r>
      <w:r w:rsidR="007E014C" w:rsidRPr="003928E7">
        <w:rPr>
          <w:rFonts w:cstheme="minorHAnsi"/>
        </w:rPr>
        <w:t xml:space="preserve">a </w:t>
      </w:r>
      <w:r w:rsidR="002404A5" w:rsidRPr="003928E7">
        <w:rPr>
          <w:rFonts w:cstheme="minorHAnsi"/>
        </w:rPr>
        <w:t>clinician</w:t>
      </w:r>
      <w:r w:rsidR="007E014C" w:rsidRPr="003928E7">
        <w:rPr>
          <w:rFonts w:cstheme="minorHAnsi"/>
        </w:rPr>
        <w:t xml:space="preserve"> (</w:t>
      </w:r>
      <w:r w:rsidR="002404A5" w:rsidRPr="003928E7">
        <w:rPr>
          <w:rFonts w:cstheme="minorHAnsi"/>
        </w:rPr>
        <w:t xml:space="preserve">Kate </w:t>
      </w:r>
      <w:r w:rsidR="00974C63" w:rsidRPr="003928E7">
        <w:rPr>
          <w:rFonts w:cstheme="minorHAnsi"/>
        </w:rPr>
        <w:t>and/</w:t>
      </w:r>
      <w:r w:rsidR="002404A5" w:rsidRPr="003928E7">
        <w:rPr>
          <w:rFonts w:cstheme="minorHAnsi"/>
        </w:rPr>
        <w:t>or Alan</w:t>
      </w:r>
      <w:r w:rsidR="007E014C" w:rsidRPr="003928E7">
        <w:rPr>
          <w:rFonts w:cstheme="minorHAnsi"/>
        </w:rPr>
        <w:t>)</w:t>
      </w:r>
      <w:r w:rsidR="002404A5" w:rsidRPr="003928E7">
        <w:rPr>
          <w:rFonts w:cstheme="minorHAnsi"/>
        </w:rPr>
        <w:t xml:space="preserve"> will also be present at all sessions</w:t>
      </w:r>
      <w:r w:rsidR="007E014C" w:rsidRPr="003928E7">
        <w:rPr>
          <w:rFonts w:cstheme="minorHAnsi"/>
        </w:rPr>
        <w:t xml:space="preserve">. </w:t>
      </w:r>
      <w:r w:rsidR="00240A64" w:rsidRPr="003928E7">
        <w:rPr>
          <w:rFonts w:cstheme="minorHAnsi"/>
        </w:rPr>
        <w:t xml:space="preserve">The role of the educators from </w:t>
      </w:r>
      <w:proofErr w:type="spellStart"/>
      <w:r w:rsidR="00240A64" w:rsidRPr="003928E7">
        <w:rPr>
          <w:rFonts w:cstheme="minorHAnsi"/>
        </w:rPr>
        <w:t>MentalMusic</w:t>
      </w:r>
      <w:proofErr w:type="spellEnd"/>
      <w:r w:rsidR="00240A64" w:rsidRPr="003928E7">
        <w:rPr>
          <w:rFonts w:cstheme="minorHAnsi"/>
        </w:rPr>
        <w:t xml:space="preserve"> is focused on skills instruction – this is in keeping with the arts programs being more like ‘courses’ than ‘therapy’ groups per se. The educators have been given a 2-hour orientation session to the MYAHC, the nature of the participants and potential group dynamics by project staff Kate Palmer and Genevieve Dingle. They have discussed with the project researchers the content of their podcast making sessions and ideas on how best to manage the group process during sessions. The groups will be kept small in number (</w:t>
      </w:r>
      <w:proofErr w:type="spellStart"/>
      <w:proofErr w:type="gramStart"/>
      <w:r w:rsidR="00240A64" w:rsidRPr="003928E7">
        <w:rPr>
          <w:rFonts w:cstheme="minorHAnsi"/>
        </w:rPr>
        <w:t>ie</w:t>
      </w:r>
      <w:proofErr w:type="spellEnd"/>
      <w:r w:rsidR="00240A64" w:rsidRPr="003928E7">
        <w:rPr>
          <w:rFonts w:cstheme="minorHAnsi"/>
        </w:rPr>
        <w:t>.,</w:t>
      </w:r>
      <w:proofErr w:type="gramEnd"/>
      <w:r w:rsidR="00240A64" w:rsidRPr="003928E7">
        <w:rPr>
          <w:rFonts w:cstheme="minorHAnsi"/>
        </w:rPr>
        <w:t xml:space="preserve"> 4-6 participants, wi</w:t>
      </w:r>
      <w:r w:rsidR="00772D1A" w:rsidRPr="003928E7">
        <w:rPr>
          <w:rFonts w:cstheme="minorHAnsi"/>
        </w:rPr>
        <w:t xml:space="preserve">th 2 </w:t>
      </w:r>
      <w:proofErr w:type="spellStart"/>
      <w:r w:rsidR="00772D1A" w:rsidRPr="003928E7">
        <w:rPr>
          <w:rFonts w:cstheme="minorHAnsi"/>
        </w:rPr>
        <w:t>MentalMusic</w:t>
      </w:r>
      <w:proofErr w:type="spellEnd"/>
      <w:r w:rsidR="00772D1A" w:rsidRPr="003928E7">
        <w:rPr>
          <w:rFonts w:cstheme="minorHAnsi"/>
        </w:rPr>
        <w:t xml:space="preserve"> educators and at least 1</w:t>
      </w:r>
      <w:r w:rsidR="00240A64" w:rsidRPr="003928E7">
        <w:rPr>
          <w:rFonts w:cstheme="minorHAnsi"/>
        </w:rPr>
        <w:t xml:space="preserve"> clinical facilitator) so participant behaviour, emotions and interpersonal dynamics are expected to be readily managed.</w:t>
      </w:r>
    </w:p>
    <w:p w14:paraId="56271909" w14:textId="77777777" w:rsidR="00772D1A" w:rsidRPr="003928E7" w:rsidRDefault="00772D1A" w:rsidP="00240A64">
      <w:pPr>
        <w:spacing w:line="276" w:lineRule="auto"/>
        <w:rPr>
          <w:rFonts w:cstheme="minorHAnsi"/>
        </w:rPr>
      </w:pPr>
    </w:p>
    <w:p w14:paraId="00E51EFA" w14:textId="7D203E67" w:rsidR="002404A5" w:rsidRPr="003928E7" w:rsidRDefault="00240A64" w:rsidP="00240A64">
      <w:pPr>
        <w:spacing w:line="276" w:lineRule="auto"/>
        <w:rPr>
          <w:rFonts w:cstheme="minorHAnsi"/>
        </w:rPr>
      </w:pPr>
      <w:r w:rsidRPr="003928E7">
        <w:rPr>
          <w:rFonts w:cstheme="minorHAnsi"/>
        </w:rPr>
        <w:t xml:space="preserve">It should be noted that the </w:t>
      </w:r>
      <w:proofErr w:type="spellStart"/>
      <w:r w:rsidRPr="003928E7">
        <w:rPr>
          <w:rFonts w:cstheme="minorHAnsi"/>
        </w:rPr>
        <w:t>MentalMusic</w:t>
      </w:r>
      <w:proofErr w:type="spellEnd"/>
      <w:r w:rsidRPr="003928E7">
        <w:rPr>
          <w:rFonts w:cstheme="minorHAnsi"/>
        </w:rPr>
        <w:t xml:space="preserve"> educators will not be responsible for managing mental health issues (or health issues) experienced by participants during the podcast making program – instead the Mater clinical </w:t>
      </w:r>
      <w:r w:rsidR="00772D1A" w:rsidRPr="003928E7">
        <w:rPr>
          <w:rFonts w:cstheme="minorHAnsi"/>
        </w:rPr>
        <w:t xml:space="preserve">facilitator/s </w:t>
      </w:r>
      <w:r w:rsidRPr="003928E7">
        <w:rPr>
          <w:rFonts w:cstheme="minorHAnsi"/>
        </w:rPr>
        <w:t xml:space="preserve">who will be present in all of the sessions will take on that role. These staff members are experienced group facilitators and able to manage any group dynamics or other issues arising, and for debriefing with the educators after each group session. The </w:t>
      </w:r>
      <w:proofErr w:type="spellStart"/>
      <w:r w:rsidRPr="003928E7">
        <w:rPr>
          <w:rFonts w:cstheme="minorHAnsi"/>
        </w:rPr>
        <w:t>MentalMusic</w:t>
      </w:r>
      <w:proofErr w:type="spellEnd"/>
      <w:r w:rsidRPr="003928E7">
        <w:rPr>
          <w:rFonts w:cstheme="minorHAnsi"/>
        </w:rPr>
        <w:t xml:space="preserve"> team members will comply with Mater client confidentiality agreement, vaccinations, and orientation, and they will be asked for parental consent to participate (as their average age is under 18 years).</w:t>
      </w:r>
    </w:p>
    <w:p w14:paraId="2BCBC2F5" w14:textId="77777777" w:rsidR="002404A5" w:rsidRPr="003928E7" w:rsidRDefault="002404A5" w:rsidP="00E45729">
      <w:pPr>
        <w:spacing w:line="276" w:lineRule="auto"/>
        <w:rPr>
          <w:rFonts w:cstheme="minorHAnsi"/>
        </w:rPr>
      </w:pPr>
    </w:p>
    <w:p w14:paraId="6F7D6B09" w14:textId="77777777" w:rsidR="00213A88" w:rsidRPr="003928E7" w:rsidRDefault="002404A5" w:rsidP="00E45729">
      <w:pPr>
        <w:spacing w:line="276" w:lineRule="auto"/>
        <w:rPr>
          <w:rFonts w:cstheme="minorHAnsi"/>
        </w:rPr>
      </w:pPr>
      <w:r w:rsidRPr="003928E7">
        <w:rPr>
          <w:rFonts w:cstheme="minorHAnsi"/>
          <w:b/>
        </w:rPr>
        <w:lastRenderedPageBreak/>
        <w:t>Content:</w:t>
      </w:r>
      <w:r w:rsidRPr="003928E7">
        <w:rPr>
          <w:rFonts w:cstheme="minorHAnsi"/>
        </w:rPr>
        <w:t xml:space="preserve"> </w:t>
      </w:r>
      <w:r w:rsidR="009D66DD" w:rsidRPr="003928E7">
        <w:rPr>
          <w:rFonts w:cstheme="minorHAnsi"/>
        </w:rPr>
        <w:t xml:space="preserve">In the current project, </w:t>
      </w:r>
      <w:r w:rsidR="009E66CC" w:rsidRPr="003928E7">
        <w:rPr>
          <w:rFonts w:cstheme="minorHAnsi"/>
        </w:rPr>
        <w:t xml:space="preserve">we expect that participants will select topics related to their medical experiences and associated social and developmental issues. </w:t>
      </w:r>
      <w:r w:rsidR="00213A88" w:rsidRPr="003928E7">
        <w:rPr>
          <w:rFonts w:cstheme="minorHAnsi"/>
        </w:rPr>
        <w:t>The topics and preparation for interviews will be conducted in the group sessions, and the educators will assist participants to select topics, and also the participants will conduct their interviews with each other (</w:t>
      </w:r>
      <w:proofErr w:type="spellStart"/>
      <w:r w:rsidR="00213A88" w:rsidRPr="003928E7">
        <w:rPr>
          <w:rFonts w:cstheme="minorHAnsi"/>
        </w:rPr>
        <w:t>ie</w:t>
      </w:r>
      <w:proofErr w:type="spellEnd"/>
      <w:r w:rsidR="00213A88" w:rsidRPr="003928E7">
        <w:rPr>
          <w:rFonts w:cstheme="minorHAnsi"/>
        </w:rPr>
        <w:t xml:space="preserve">. other participants in the podcast making group) for the purpose of skills building during the program. This means that the topics, interview questions, and editing of recorded material for the podcasts can be carefully monitored by the project team. </w:t>
      </w:r>
      <w:r w:rsidR="009E66CC" w:rsidRPr="003928E7">
        <w:rPr>
          <w:rFonts w:cstheme="minorHAnsi"/>
        </w:rPr>
        <w:t>T</w:t>
      </w:r>
      <w:r w:rsidR="009D66DD" w:rsidRPr="003928E7">
        <w:rPr>
          <w:rFonts w:cstheme="minorHAnsi"/>
        </w:rPr>
        <w:t xml:space="preserve">he MentalMusic.org members will show </w:t>
      </w:r>
      <w:r w:rsidR="009E66CC" w:rsidRPr="003928E7">
        <w:rPr>
          <w:rFonts w:cstheme="minorHAnsi"/>
        </w:rPr>
        <w:t xml:space="preserve">small groups of </w:t>
      </w:r>
      <w:r w:rsidR="009D66DD" w:rsidRPr="003928E7">
        <w:rPr>
          <w:rFonts w:cstheme="minorHAnsi"/>
        </w:rPr>
        <w:t xml:space="preserve">MYAHCB participants how to </w:t>
      </w:r>
      <w:r w:rsidR="009E66CC" w:rsidRPr="003928E7">
        <w:rPr>
          <w:rFonts w:cstheme="minorHAnsi"/>
        </w:rPr>
        <w:t>conduct</w:t>
      </w:r>
      <w:r w:rsidR="009D66DD" w:rsidRPr="003928E7">
        <w:rPr>
          <w:rFonts w:cstheme="minorHAnsi"/>
        </w:rPr>
        <w:t xml:space="preserve"> research on the topic, microphone and interviewing technique, how to set up and conduct interviews, and how to edit the podcasts and make them available online. The MYAHCB Manager Greg </w:t>
      </w:r>
      <w:proofErr w:type="spellStart"/>
      <w:r w:rsidR="009D66DD" w:rsidRPr="003928E7">
        <w:rPr>
          <w:rFonts w:cstheme="minorHAnsi"/>
        </w:rPr>
        <w:t>McGahan</w:t>
      </w:r>
      <w:proofErr w:type="spellEnd"/>
      <w:r w:rsidR="009D66DD" w:rsidRPr="003928E7">
        <w:rPr>
          <w:rFonts w:cstheme="minorHAnsi"/>
        </w:rPr>
        <w:t xml:space="preserve"> and members of the project team will have editorial oversight of the podcasts</w:t>
      </w:r>
      <w:r w:rsidR="00764C7E" w:rsidRPr="003928E7">
        <w:rPr>
          <w:rFonts w:cstheme="minorHAnsi"/>
        </w:rPr>
        <w:t xml:space="preserve"> before they are posted on the Mater YAHC website for public access</w:t>
      </w:r>
      <w:r w:rsidR="009D66DD" w:rsidRPr="003928E7">
        <w:rPr>
          <w:rFonts w:cstheme="minorHAnsi"/>
        </w:rPr>
        <w:t xml:space="preserve">. </w:t>
      </w:r>
    </w:p>
    <w:p w14:paraId="07792655" w14:textId="77777777" w:rsidR="00213A88" w:rsidRPr="003928E7" w:rsidRDefault="00213A88" w:rsidP="00E45729">
      <w:pPr>
        <w:spacing w:line="276" w:lineRule="auto"/>
        <w:rPr>
          <w:rFonts w:cstheme="minorHAnsi"/>
        </w:rPr>
      </w:pPr>
    </w:p>
    <w:p w14:paraId="6E154D13" w14:textId="39803B8B" w:rsidR="00D91A4D" w:rsidRPr="003928E7" w:rsidRDefault="00EA2CE5" w:rsidP="00E45729">
      <w:pPr>
        <w:spacing w:line="276" w:lineRule="auto"/>
        <w:rPr>
          <w:rFonts w:cstheme="minorHAnsi"/>
        </w:rPr>
      </w:pPr>
      <w:r w:rsidRPr="003928E7">
        <w:rPr>
          <w:rFonts w:cstheme="minorHAnsi"/>
        </w:rPr>
        <w:t>T</w:t>
      </w:r>
      <w:r w:rsidR="00D91A4D" w:rsidRPr="003928E7">
        <w:rPr>
          <w:rFonts w:cstheme="minorHAnsi"/>
        </w:rPr>
        <w:t xml:space="preserve">here is a dearth of research specific </w:t>
      </w:r>
      <w:r w:rsidRPr="003928E7">
        <w:rPr>
          <w:rFonts w:cstheme="minorHAnsi"/>
        </w:rPr>
        <w:t>to this medium of story sharing, however,</w:t>
      </w:r>
      <w:r w:rsidR="00D91A4D" w:rsidRPr="003928E7">
        <w:rPr>
          <w:rFonts w:cstheme="minorHAnsi"/>
        </w:rPr>
        <w:t xml:space="preserve"> </w:t>
      </w:r>
      <w:r w:rsidRPr="003928E7">
        <w:rPr>
          <w:rFonts w:cstheme="minorHAnsi"/>
        </w:rPr>
        <w:t>t</w:t>
      </w:r>
      <w:r w:rsidR="00D91A4D" w:rsidRPr="003928E7">
        <w:rPr>
          <w:rFonts w:cstheme="minorHAnsi"/>
        </w:rPr>
        <w:t xml:space="preserve">he broader arts in health literature points towards narrative storytelling, in the way of writing, </w:t>
      </w:r>
      <w:r w:rsidRPr="003928E7">
        <w:rPr>
          <w:rFonts w:cstheme="minorHAnsi"/>
        </w:rPr>
        <w:t>having</w:t>
      </w:r>
      <w:r w:rsidR="00D91A4D" w:rsidRPr="003928E7">
        <w:rPr>
          <w:rFonts w:cstheme="minorHAnsi"/>
        </w:rPr>
        <w:t xml:space="preserve"> positive impacts on identity (</w:t>
      </w:r>
      <w:proofErr w:type="spellStart"/>
      <w:r w:rsidR="00D91A4D" w:rsidRPr="003928E7">
        <w:rPr>
          <w:rFonts w:cstheme="minorHAnsi"/>
        </w:rPr>
        <w:t>Neilsen</w:t>
      </w:r>
      <w:proofErr w:type="spellEnd"/>
      <w:r w:rsidR="00D91A4D" w:rsidRPr="003928E7">
        <w:rPr>
          <w:rFonts w:cstheme="minorHAnsi"/>
        </w:rPr>
        <w:t>, 2016). This is particularly relevant to young adults with medical conditions, with studies pointing to a relationship between identity negotiation and emotional health (</w:t>
      </w:r>
      <w:proofErr w:type="spellStart"/>
      <w:r w:rsidR="00D91A4D" w:rsidRPr="003928E7">
        <w:rPr>
          <w:rFonts w:cstheme="minorHAnsi"/>
        </w:rPr>
        <w:t>Luyckx</w:t>
      </w:r>
      <w:proofErr w:type="spellEnd"/>
      <w:r w:rsidR="00D91A4D" w:rsidRPr="003928E7">
        <w:rPr>
          <w:rFonts w:cstheme="minorHAnsi"/>
        </w:rPr>
        <w:t xml:space="preserve"> et al., 2008; Ravert &amp; Crowell, 2008). Furthermore</w:t>
      </w:r>
      <w:r w:rsidR="002E1058" w:rsidRPr="003928E7">
        <w:rPr>
          <w:rFonts w:cstheme="minorHAnsi"/>
        </w:rPr>
        <w:t>,</w:t>
      </w:r>
      <w:r w:rsidR="00D91A4D" w:rsidRPr="003928E7">
        <w:rPr>
          <w:rFonts w:cstheme="minorHAnsi"/>
        </w:rPr>
        <w:t xml:space="preserve"> the process of learning to create and share a podcast may lead to the formation of strength based identities, such as that of producer instead of patient, which can also be in</w:t>
      </w:r>
      <w:r w:rsidR="00C938D1" w:rsidRPr="003928E7">
        <w:rPr>
          <w:rFonts w:cstheme="minorHAnsi"/>
        </w:rPr>
        <w:t xml:space="preserve"> </w:t>
      </w:r>
      <w:r w:rsidR="00D91A4D" w:rsidRPr="003928E7">
        <w:rPr>
          <w:rFonts w:cstheme="minorHAnsi"/>
        </w:rPr>
        <w:t>line with advocacy and integration of illness identity (</w:t>
      </w:r>
      <w:proofErr w:type="spellStart"/>
      <w:r w:rsidR="00D91A4D" w:rsidRPr="003928E7">
        <w:rPr>
          <w:rFonts w:cstheme="minorHAnsi"/>
        </w:rPr>
        <w:t>Bakarat</w:t>
      </w:r>
      <w:proofErr w:type="spellEnd"/>
      <w:r w:rsidR="00D91A4D" w:rsidRPr="003928E7">
        <w:rPr>
          <w:rFonts w:cstheme="minorHAnsi"/>
        </w:rPr>
        <w:t xml:space="preserve"> et al., 2016; Ravert &amp; Crowell, 2008). Engaging in the creative production of personal storytelling in a group setting may also be beneficial for interpersonal relations, with </w:t>
      </w:r>
      <w:proofErr w:type="spellStart"/>
      <w:r w:rsidR="00D91A4D" w:rsidRPr="003928E7">
        <w:rPr>
          <w:rFonts w:cstheme="minorHAnsi"/>
        </w:rPr>
        <w:t>Bakarat</w:t>
      </w:r>
      <w:proofErr w:type="spellEnd"/>
      <w:r w:rsidR="00D91A4D" w:rsidRPr="003928E7">
        <w:rPr>
          <w:rFonts w:cstheme="minorHAnsi"/>
        </w:rPr>
        <w:t xml:space="preserve"> et al. (2008) identifying social connection as the most important theme to wellbeing in the study of young adults with cancer. </w:t>
      </w:r>
    </w:p>
    <w:p w14:paraId="5907001C" w14:textId="77777777" w:rsidR="00772D1A" w:rsidRPr="003928E7" w:rsidRDefault="00772D1A" w:rsidP="00E45729">
      <w:pPr>
        <w:spacing w:line="276" w:lineRule="auto"/>
        <w:rPr>
          <w:rFonts w:cstheme="minorHAnsi"/>
        </w:rPr>
      </w:pPr>
    </w:p>
    <w:p w14:paraId="637BE012" w14:textId="77777777" w:rsidR="00D91A4D" w:rsidRPr="003928E7" w:rsidRDefault="00D91A4D" w:rsidP="00E45729">
      <w:pPr>
        <w:spacing w:line="276" w:lineRule="auto"/>
        <w:rPr>
          <w:lang w:val="en-AU"/>
        </w:rPr>
      </w:pPr>
      <w:r w:rsidRPr="003928E7">
        <w:rPr>
          <w:b/>
          <w:lang w:val="en-AU"/>
        </w:rPr>
        <w:t xml:space="preserve">2.0 AIMS OF STUDY </w:t>
      </w:r>
    </w:p>
    <w:p w14:paraId="00A4A448" w14:textId="258C5763" w:rsidR="00892488" w:rsidRPr="003928E7" w:rsidRDefault="00D91A4D" w:rsidP="00E45729">
      <w:pPr>
        <w:spacing w:line="276" w:lineRule="auto"/>
        <w:rPr>
          <w:rFonts w:cstheme="minorHAnsi"/>
        </w:rPr>
      </w:pPr>
      <w:r w:rsidRPr="003928E7">
        <w:rPr>
          <w:rFonts w:cstheme="minorHAnsi"/>
        </w:rPr>
        <w:t xml:space="preserve">This research project </w:t>
      </w:r>
      <w:r w:rsidR="002032B5" w:rsidRPr="003928E7">
        <w:rPr>
          <w:rFonts w:cstheme="minorHAnsi"/>
        </w:rPr>
        <w:t>(active for 18 months from execution</w:t>
      </w:r>
      <w:r w:rsidR="007C3A02" w:rsidRPr="003928E7">
        <w:rPr>
          <w:rFonts w:cstheme="minorHAnsi"/>
        </w:rPr>
        <w:t xml:space="preserve"> of </w:t>
      </w:r>
      <w:r w:rsidR="00CC3F20" w:rsidRPr="003928E7">
        <w:rPr>
          <w:rFonts w:cstheme="minorHAnsi"/>
        </w:rPr>
        <w:t xml:space="preserve">the research contract </w:t>
      </w:r>
      <w:r w:rsidR="007C3A02" w:rsidRPr="003928E7">
        <w:rPr>
          <w:rFonts w:cstheme="minorHAnsi"/>
        </w:rPr>
        <w:t>on 14 September 2017</w:t>
      </w:r>
      <w:r w:rsidR="00CC3F20" w:rsidRPr="003928E7">
        <w:rPr>
          <w:rFonts w:cstheme="minorHAnsi"/>
        </w:rPr>
        <w:t xml:space="preserve"> until 14 March 2019</w:t>
      </w:r>
      <w:r w:rsidR="006061AA" w:rsidRPr="003928E7">
        <w:rPr>
          <w:rFonts w:cstheme="minorHAnsi"/>
        </w:rPr>
        <w:t xml:space="preserve">) </w:t>
      </w:r>
      <w:r w:rsidRPr="003928E7">
        <w:rPr>
          <w:rFonts w:cstheme="minorHAnsi"/>
        </w:rPr>
        <w:t>aims to</w:t>
      </w:r>
      <w:r w:rsidR="00982750" w:rsidRPr="003928E7">
        <w:rPr>
          <w:rFonts w:cstheme="minorHAnsi"/>
        </w:rPr>
        <w:t xml:space="preserve"> implement and evaluate the arts in health program with M</w:t>
      </w:r>
      <w:r w:rsidR="00CC3F20" w:rsidRPr="003928E7">
        <w:rPr>
          <w:rFonts w:cstheme="minorHAnsi"/>
        </w:rPr>
        <w:t xml:space="preserve">ater </w:t>
      </w:r>
      <w:r w:rsidR="00982750" w:rsidRPr="003928E7">
        <w:rPr>
          <w:rFonts w:cstheme="minorHAnsi"/>
        </w:rPr>
        <w:t xml:space="preserve">YAHC patients drawn from a range of inpatient and outpatient medical clinics and services. </w:t>
      </w:r>
      <w:r w:rsidR="00CC3F20" w:rsidRPr="003928E7">
        <w:rPr>
          <w:rFonts w:cstheme="minorHAnsi"/>
        </w:rPr>
        <w:t>All participants will continue to receive their treatment as usual during the project, and the arts in health groups will be evaluated in terms of potentially adding benefits to their wellbeing and psychosocial outcomes.</w:t>
      </w:r>
    </w:p>
    <w:p w14:paraId="70944337" w14:textId="77777777" w:rsidR="006061AA" w:rsidRPr="003928E7" w:rsidRDefault="006061AA" w:rsidP="00E45729">
      <w:pPr>
        <w:spacing w:line="276" w:lineRule="auto"/>
        <w:rPr>
          <w:rFonts w:cstheme="minorHAnsi"/>
        </w:rPr>
      </w:pPr>
    </w:p>
    <w:p w14:paraId="255DCAF8" w14:textId="77777777" w:rsidR="006061AA" w:rsidRPr="003928E7" w:rsidRDefault="006061AA" w:rsidP="006061AA">
      <w:pPr>
        <w:spacing w:line="276" w:lineRule="auto"/>
        <w:rPr>
          <w:rFonts w:cstheme="minorHAnsi"/>
          <w:b/>
        </w:rPr>
      </w:pPr>
      <w:r w:rsidRPr="003928E7">
        <w:rPr>
          <w:rFonts w:cstheme="minorHAnsi"/>
          <w:b/>
        </w:rPr>
        <w:t xml:space="preserve">3.0 OBJECTIVES </w:t>
      </w:r>
    </w:p>
    <w:p w14:paraId="1A40427F" w14:textId="77777777" w:rsidR="006061AA" w:rsidRPr="003928E7" w:rsidRDefault="006061AA" w:rsidP="006061AA">
      <w:pPr>
        <w:spacing w:line="276" w:lineRule="auto"/>
      </w:pPr>
    </w:p>
    <w:p w14:paraId="2E43B0AB" w14:textId="556B9178" w:rsidR="006061AA" w:rsidRPr="003928E7" w:rsidRDefault="006061AA" w:rsidP="006061AA">
      <w:pPr>
        <w:spacing w:line="276" w:lineRule="auto"/>
        <w:outlineLvl w:val="0"/>
      </w:pPr>
      <w:r w:rsidRPr="003928E7">
        <w:t xml:space="preserve">3.1 PRIMARY OBJECTIVES are to answer the following </w:t>
      </w:r>
      <w:r w:rsidR="0000442B" w:rsidRPr="003928E7">
        <w:t xml:space="preserve">5 </w:t>
      </w:r>
      <w:r w:rsidRPr="003928E7">
        <w:t xml:space="preserve">questions: </w:t>
      </w:r>
    </w:p>
    <w:p w14:paraId="2250057B" w14:textId="5D1A4F93" w:rsidR="00D91A4D" w:rsidRPr="003928E7" w:rsidRDefault="00892488" w:rsidP="00892488">
      <w:pPr>
        <w:pStyle w:val="ListParagraph"/>
        <w:numPr>
          <w:ilvl w:val="0"/>
          <w:numId w:val="12"/>
        </w:numPr>
        <w:spacing w:line="276" w:lineRule="auto"/>
        <w:rPr>
          <w:rFonts w:cstheme="minorHAnsi"/>
        </w:rPr>
      </w:pPr>
      <w:r w:rsidRPr="003928E7">
        <w:rPr>
          <w:rFonts w:cstheme="minorHAnsi"/>
        </w:rPr>
        <w:t xml:space="preserve">Do arts in health groups enhance participants’ wellbeing and psychosocial variables </w:t>
      </w:r>
      <w:r w:rsidR="0000442B" w:rsidRPr="003928E7">
        <w:rPr>
          <w:rFonts w:cstheme="minorHAnsi"/>
        </w:rPr>
        <w:t>(over and above treatment as usual</w:t>
      </w:r>
      <w:r w:rsidRPr="003928E7">
        <w:rPr>
          <w:rFonts w:cstheme="minorHAnsi"/>
        </w:rPr>
        <w:t>)?</w:t>
      </w:r>
    </w:p>
    <w:p w14:paraId="7C283F35" w14:textId="12500AA4" w:rsidR="00892488" w:rsidRPr="003928E7" w:rsidRDefault="00892488" w:rsidP="00892488">
      <w:pPr>
        <w:pStyle w:val="ListParagraph"/>
        <w:numPr>
          <w:ilvl w:val="0"/>
          <w:numId w:val="12"/>
        </w:numPr>
        <w:spacing w:line="276" w:lineRule="auto"/>
        <w:rPr>
          <w:rFonts w:cstheme="minorHAnsi"/>
        </w:rPr>
      </w:pPr>
      <w:r w:rsidRPr="003928E7">
        <w:rPr>
          <w:rFonts w:cstheme="minorHAnsi"/>
        </w:rPr>
        <w:t>Are any arts programs more effective than others? (between group comparisons)</w:t>
      </w:r>
    </w:p>
    <w:p w14:paraId="707437B3" w14:textId="6704A21E" w:rsidR="00892488" w:rsidRPr="003928E7" w:rsidRDefault="00892488" w:rsidP="00892488">
      <w:pPr>
        <w:pStyle w:val="ListParagraph"/>
        <w:numPr>
          <w:ilvl w:val="0"/>
          <w:numId w:val="12"/>
        </w:numPr>
        <w:spacing w:line="276" w:lineRule="auto"/>
        <w:rPr>
          <w:rFonts w:cstheme="minorHAnsi"/>
        </w:rPr>
      </w:pPr>
      <w:r w:rsidRPr="003928E7">
        <w:rPr>
          <w:rFonts w:cstheme="minorHAnsi"/>
        </w:rPr>
        <w:t>Are any participant variables (age, gender, medical condition</w:t>
      </w:r>
      <w:r w:rsidR="002E1B85" w:rsidRPr="003928E7">
        <w:rPr>
          <w:rFonts w:cstheme="minorHAnsi"/>
        </w:rPr>
        <w:t>, trait alexithymia</w:t>
      </w:r>
      <w:r w:rsidR="005D66E5" w:rsidRPr="003928E7">
        <w:rPr>
          <w:rFonts w:cstheme="minorHAnsi"/>
        </w:rPr>
        <w:t>, previous musical training or art training</w:t>
      </w:r>
      <w:r w:rsidRPr="003928E7">
        <w:rPr>
          <w:rFonts w:cstheme="minorHAnsi"/>
        </w:rPr>
        <w:t>) related to response to the arts programs?</w:t>
      </w:r>
    </w:p>
    <w:p w14:paraId="1AB884FC" w14:textId="51DC6462" w:rsidR="0000442B" w:rsidRPr="003928E7" w:rsidRDefault="0000442B" w:rsidP="00892488">
      <w:pPr>
        <w:pStyle w:val="ListParagraph"/>
        <w:numPr>
          <w:ilvl w:val="0"/>
          <w:numId w:val="12"/>
        </w:numPr>
        <w:spacing w:line="276" w:lineRule="auto"/>
        <w:rPr>
          <w:rFonts w:cstheme="minorHAnsi"/>
        </w:rPr>
      </w:pPr>
      <w:r w:rsidRPr="003928E7">
        <w:rPr>
          <w:rFonts w:cstheme="minorHAnsi"/>
        </w:rPr>
        <w:lastRenderedPageBreak/>
        <w:t>Is there a relationship between ‘</w:t>
      </w:r>
      <w:proofErr w:type="gramStart"/>
      <w:r w:rsidRPr="003928E7">
        <w:rPr>
          <w:rFonts w:cstheme="minorHAnsi"/>
        </w:rPr>
        <w:t>dose</w:t>
      </w:r>
      <w:proofErr w:type="gramEnd"/>
      <w:r w:rsidRPr="003928E7">
        <w:rPr>
          <w:rFonts w:cstheme="minorHAnsi"/>
        </w:rPr>
        <w:t>’ of arts program (i.e. % of sessions attended during the project) and effects (change on wellbeing and other psychosocial outcomes)?</w:t>
      </w:r>
    </w:p>
    <w:p w14:paraId="7139EF6A" w14:textId="27B3655D" w:rsidR="00892488" w:rsidRPr="003928E7" w:rsidRDefault="00892488" w:rsidP="00892488">
      <w:pPr>
        <w:pStyle w:val="ListParagraph"/>
        <w:numPr>
          <w:ilvl w:val="0"/>
          <w:numId w:val="12"/>
        </w:numPr>
        <w:spacing w:line="276" w:lineRule="auto"/>
        <w:rPr>
          <w:rFonts w:cstheme="minorHAnsi"/>
        </w:rPr>
      </w:pPr>
      <w:r w:rsidRPr="003928E7">
        <w:rPr>
          <w:rFonts w:cstheme="minorHAnsi"/>
        </w:rPr>
        <w:t xml:space="preserve">Does attendance at an arts program </w:t>
      </w:r>
      <w:r w:rsidR="00A86676" w:rsidRPr="003928E7">
        <w:rPr>
          <w:rFonts w:cstheme="minorHAnsi"/>
        </w:rPr>
        <w:t>increase participants’ engagement with other health services at the MYAHCB?</w:t>
      </w:r>
    </w:p>
    <w:p w14:paraId="72EF0B95" w14:textId="77777777" w:rsidR="00D91A4D" w:rsidRPr="003928E7" w:rsidRDefault="00D91A4D" w:rsidP="00E45729">
      <w:pPr>
        <w:spacing w:line="276" w:lineRule="auto"/>
        <w:rPr>
          <w:rFonts w:cstheme="minorHAnsi"/>
        </w:rPr>
      </w:pPr>
    </w:p>
    <w:p w14:paraId="256E6965" w14:textId="77777777" w:rsidR="006061AA" w:rsidRPr="003928E7" w:rsidRDefault="006061AA" w:rsidP="006061AA">
      <w:pPr>
        <w:spacing w:line="276" w:lineRule="auto"/>
        <w:outlineLvl w:val="0"/>
      </w:pPr>
      <w:r w:rsidRPr="003928E7">
        <w:t xml:space="preserve">3.2 SECONDARY OBJECTIVES </w:t>
      </w:r>
    </w:p>
    <w:p w14:paraId="203C6177" w14:textId="77777777" w:rsidR="000D545B" w:rsidRPr="003928E7" w:rsidRDefault="000D545B" w:rsidP="00E45729">
      <w:pPr>
        <w:spacing w:line="276" w:lineRule="auto"/>
      </w:pPr>
    </w:p>
    <w:p w14:paraId="4994CAAE" w14:textId="300C9630" w:rsidR="00690DD0" w:rsidRPr="003928E7" w:rsidRDefault="006061AA" w:rsidP="00E45729">
      <w:pPr>
        <w:spacing w:line="276" w:lineRule="auto"/>
      </w:pPr>
      <w:r w:rsidRPr="003928E7">
        <w:t>Secondary objectives are to examine</w:t>
      </w:r>
      <w:r w:rsidR="00D91A4D" w:rsidRPr="003928E7">
        <w:t xml:space="preserve"> </w:t>
      </w:r>
      <w:r w:rsidRPr="003928E7">
        <w:t xml:space="preserve">the </w:t>
      </w:r>
      <w:r w:rsidR="003C0555" w:rsidRPr="003928E7">
        <w:t>potential mechanisms of change</w:t>
      </w:r>
      <w:r w:rsidRPr="003928E7">
        <w:t xml:space="preserve"> in each arts program</w:t>
      </w:r>
      <w:r w:rsidR="003C0555" w:rsidRPr="003928E7">
        <w:t xml:space="preserve">, such as </w:t>
      </w:r>
      <w:r w:rsidRPr="003928E7">
        <w:t xml:space="preserve">effect on </w:t>
      </w:r>
      <w:r w:rsidR="00540567" w:rsidRPr="003928E7">
        <w:t xml:space="preserve">emotion regulation, social connection, </w:t>
      </w:r>
      <w:r w:rsidR="002E1058" w:rsidRPr="003928E7">
        <w:t>alexithymia a</w:t>
      </w:r>
      <w:r w:rsidRPr="003928E7">
        <w:t xml:space="preserve">nd other psychosocial constructs. We plan to </w:t>
      </w:r>
      <w:r w:rsidR="00690DD0" w:rsidRPr="003928E7">
        <w:t xml:space="preserve">collect data on </w:t>
      </w:r>
      <w:r w:rsidRPr="003928E7">
        <w:t xml:space="preserve">participant </w:t>
      </w:r>
      <w:r w:rsidR="00690DD0" w:rsidRPr="003928E7">
        <w:t>ex</w:t>
      </w:r>
      <w:r w:rsidRPr="003928E7">
        <w:t xml:space="preserve">periences of each intervention </w:t>
      </w:r>
      <w:r w:rsidR="00DB5F95" w:rsidRPr="003928E7">
        <w:t xml:space="preserve">in the post-program survey </w:t>
      </w:r>
      <w:r w:rsidRPr="003928E7">
        <w:t>to assist in the further refinement and development of the project.</w:t>
      </w:r>
    </w:p>
    <w:p w14:paraId="5AE70F12" w14:textId="77777777" w:rsidR="00562B5D" w:rsidRPr="003928E7" w:rsidRDefault="00562B5D" w:rsidP="00562B5D">
      <w:pPr>
        <w:autoSpaceDE w:val="0"/>
        <w:autoSpaceDN w:val="0"/>
        <w:adjustRightInd w:val="0"/>
        <w:rPr>
          <w:b/>
          <w:sz w:val="22"/>
          <w:szCs w:val="22"/>
        </w:rPr>
      </w:pPr>
    </w:p>
    <w:p w14:paraId="7EF943A1" w14:textId="3F5FBD16" w:rsidR="00562B5D" w:rsidRPr="003928E7" w:rsidRDefault="00DB5F95" w:rsidP="00C21419">
      <w:pPr>
        <w:autoSpaceDE w:val="0"/>
        <w:autoSpaceDN w:val="0"/>
        <w:adjustRightInd w:val="0"/>
        <w:spacing w:line="276" w:lineRule="auto"/>
      </w:pPr>
      <w:r w:rsidRPr="003928E7">
        <w:rPr>
          <w:sz w:val="22"/>
          <w:szCs w:val="22"/>
        </w:rPr>
        <w:t>In addition, w</w:t>
      </w:r>
      <w:r w:rsidR="00562B5D" w:rsidRPr="003928E7">
        <w:rPr>
          <w:sz w:val="22"/>
          <w:szCs w:val="22"/>
        </w:rPr>
        <w:t>e plan to schedule one or more focus group sessions towards the end of 2018 and invite participants who have attended any of the arts programs to come along and give us feed</w:t>
      </w:r>
      <w:r w:rsidR="00C21419" w:rsidRPr="003928E7">
        <w:rPr>
          <w:sz w:val="22"/>
          <w:szCs w:val="22"/>
        </w:rPr>
        <w:t xml:space="preserve">back to a set of questions (see secondary measures below). </w:t>
      </w:r>
      <w:r w:rsidRPr="003928E7">
        <w:t>This will be entirely voluntary for participants and we will provide refreshments and a small incentive (e.g. $20 gift voucher) for their participation.</w:t>
      </w:r>
    </w:p>
    <w:p w14:paraId="6C3049A7" w14:textId="77777777" w:rsidR="000D545B" w:rsidRPr="003928E7" w:rsidRDefault="000D545B" w:rsidP="00E45729">
      <w:pPr>
        <w:spacing w:line="276" w:lineRule="auto"/>
      </w:pPr>
    </w:p>
    <w:p w14:paraId="07272000" w14:textId="77777777" w:rsidR="000D545B" w:rsidRPr="003928E7" w:rsidRDefault="000D545B" w:rsidP="00E45729">
      <w:pPr>
        <w:spacing w:line="276" w:lineRule="auto"/>
        <w:outlineLvl w:val="0"/>
        <w:rPr>
          <w:b/>
        </w:rPr>
      </w:pPr>
      <w:r w:rsidRPr="003928E7">
        <w:rPr>
          <w:b/>
        </w:rPr>
        <w:t>4.0 HYPOTHESES</w:t>
      </w:r>
      <w:r w:rsidR="0003094A" w:rsidRPr="003928E7">
        <w:rPr>
          <w:b/>
        </w:rPr>
        <w:t xml:space="preserve"> </w:t>
      </w:r>
    </w:p>
    <w:p w14:paraId="03035487" w14:textId="77777777" w:rsidR="0003094A" w:rsidRPr="003928E7" w:rsidRDefault="0003094A" w:rsidP="00E45729">
      <w:pPr>
        <w:spacing w:line="276" w:lineRule="auto"/>
        <w:rPr>
          <w:b/>
        </w:rPr>
      </w:pPr>
    </w:p>
    <w:p w14:paraId="31CE7F2F" w14:textId="77777777" w:rsidR="0003094A" w:rsidRPr="003928E7" w:rsidRDefault="0003094A" w:rsidP="00E45729">
      <w:pPr>
        <w:spacing w:line="276" w:lineRule="auto"/>
        <w:outlineLvl w:val="0"/>
      </w:pPr>
      <w:r w:rsidRPr="003928E7">
        <w:t xml:space="preserve">4.1 PRIMARY HYPOTHESES </w:t>
      </w:r>
    </w:p>
    <w:p w14:paraId="59F1F422" w14:textId="567FC8B7" w:rsidR="0003094A" w:rsidRPr="003928E7" w:rsidRDefault="0003094A" w:rsidP="00E45729">
      <w:pPr>
        <w:spacing w:line="276" w:lineRule="auto"/>
      </w:pPr>
      <w:r w:rsidRPr="003928E7">
        <w:tab/>
      </w:r>
      <w:r w:rsidR="00C8434D" w:rsidRPr="003928E7">
        <w:t>H</w:t>
      </w:r>
      <w:r w:rsidRPr="003928E7">
        <w:t xml:space="preserve">1) </w:t>
      </w:r>
      <w:proofErr w:type="gramStart"/>
      <w:r w:rsidR="00732006" w:rsidRPr="003928E7">
        <w:t>That</w:t>
      </w:r>
      <w:proofErr w:type="gramEnd"/>
      <w:r w:rsidR="006C4EDC" w:rsidRPr="003928E7">
        <w:t xml:space="preserve">, compared with </w:t>
      </w:r>
      <w:r w:rsidR="00341C68" w:rsidRPr="003928E7">
        <w:t>treatment as usual</w:t>
      </w:r>
      <w:r w:rsidR="00967013" w:rsidRPr="003928E7">
        <w:t xml:space="preserve"> (TAU)</w:t>
      </w:r>
      <w:r w:rsidR="00341C68" w:rsidRPr="003928E7">
        <w:t xml:space="preserve">, </w:t>
      </w:r>
      <w:r w:rsidR="006C4EDC" w:rsidRPr="003928E7">
        <w:t xml:space="preserve">participants in the </w:t>
      </w:r>
      <w:r w:rsidR="00967013" w:rsidRPr="003928E7">
        <w:t xml:space="preserve">TAU + </w:t>
      </w:r>
      <w:r w:rsidR="006C4EDC" w:rsidRPr="003928E7">
        <w:t>arts groups will experience an increase in measures of q</w:t>
      </w:r>
      <w:r w:rsidR="00540567" w:rsidRPr="003928E7">
        <w:t xml:space="preserve">uality of </w:t>
      </w:r>
      <w:r w:rsidR="006C4EDC" w:rsidRPr="003928E7">
        <w:t>l</w:t>
      </w:r>
      <w:r w:rsidR="00540567" w:rsidRPr="003928E7">
        <w:t>ife</w:t>
      </w:r>
      <w:r w:rsidR="006C4EDC" w:rsidRPr="003928E7">
        <w:t xml:space="preserve">, </w:t>
      </w:r>
      <w:r w:rsidR="00540567" w:rsidRPr="003928E7">
        <w:t xml:space="preserve">social </w:t>
      </w:r>
      <w:r w:rsidR="006C4EDC" w:rsidRPr="003928E7">
        <w:t xml:space="preserve">group connections, improved emotion </w:t>
      </w:r>
      <w:r w:rsidR="00540567" w:rsidRPr="003928E7">
        <w:t>regulation</w:t>
      </w:r>
      <w:r w:rsidR="00C8434D" w:rsidRPr="003928E7">
        <w:t xml:space="preserve">, </w:t>
      </w:r>
      <w:r w:rsidR="00D55D21" w:rsidRPr="003928E7">
        <w:t>and self-</w:t>
      </w:r>
      <w:r w:rsidR="00C8434D" w:rsidRPr="003928E7">
        <w:t>esteem from pre- to post-program.</w:t>
      </w:r>
      <w:r w:rsidR="005D45D6" w:rsidRPr="003928E7">
        <w:t xml:space="preserve"> We expect a small effect size difference between groups, e.g., 15-20% greater improvement in measures to those in the arts group as well as treatment as usual.</w:t>
      </w:r>
    </w:p>
    <w:p w14:paraId="42DDF2F7" w14:textId="5BEDC862" w:rsidR="00D943F6" w:rsidRPr="003928E7" w:rsidRDefault="0002611C" w:rsidP="00E45729">
      <w:pPr>
        <w:spacing w:line="276" w:lineRule="auto"/>
      </w:pPr>
      <w:r w:rsidRPr="003928E7">
        <w:tab/>
      </w:r>
      <w:r w:rsidR="00C8434D" w:rsidRPr="003928E7">
        <w:t>H</w:t>
      </w:r>
      <w:r w:rsidRPr="003928E7">
        <w:t>2</w:t>
      </w:r>
      <w:r w:rsidR="00C8434D" w:rsidRPr="003928E7">
        <w:t xml:space="preserve">) </w:t>
      </w:r>
      <w:proofErr w:type="gramStart"/>
      <w:r w:rsidR="00341C68" w:rsidRPr="003928E7">
        <w:t>That</w:t>
      </w:r>
      <w:proofErr w:type="gramEnd"/>
      <w:r w:rsidR="00341C68" w:rsidRPr="003928E7">
        <w:t xml:space="preserve"> there will be no significant difference between </w:t>
      </w:r>
      <w:r w:rsidR="00525729" w:rsidRPr="003928E7">
        <w:t xml:space="preserve">the various </w:t>
      </w:r>
      <w:r w:rsidR="00341C68" w:rsidRPr="003928E7">
        <w:t xml:space="preserve">arts groups in terms of their psychosocial benefits to participants. </w:t>
      </w:r>
    </w:p>
    <w:p w14:paraId="2C28082B" w14:textId="4119D421" w:rsidR="00C8434D" w:rsidRPr="003928E7" w:rsidRDefault="00C8434D" w:rsidP="00E45729">
      <w:pPr>
        <w:spacing w:line="276" w:lineRule="auto"/>
      </w:pPr>
      <w:r w:rsidRPr="003928E7">
        <w:tab/>
        <w:t xml:space="preserve">H3) </w:t>
      </w:r>
      <w:proofErr w:type="gramStart"/>
      <w:r w:rsidR="002E1B85" w:rsidRPr="003928E7">
        <w:t>That</w:t>
      </w:r>
      <w:proofErr w:type="gramEnd"/>
      <w:r w:rsidR="002E1B85" w:rsidRPr="003928E7">
        <w:t xml:space="preserve"> some participant variables will influence their response to the arts programs – for instance, participants with alexithymia may respond bet</w:t>
      </w:r>
      <w:r w:rsidR="00967013" w:rsidRPr="003928E7">
        <w:t>ter to non-verbal processes in Art T</w:t>
      </w:r>
      <w:r w:rsidR="002E1B85" w:rsidRPr="003928E7">
        <w:t>herap</w:t>
      </w:r>
      <w:r w:rsidR="00967013" w:rsidRPr="003928E7">
        <w:t>y and Tuned In rather than the Podcast M</w:t>
      </w:r>
      <w:r w:rsidR="002E1B85" w:rsidRPr="003928E7">
        <w:t>aking, whereas participants with musical trai</w:t>
      </w:r>
      <w:r w:rsidR="00967013" w:rsidRPr="003928E7">
        <w:t>ning may respond better to the Vocal G</w:t>
      </w:r>
      <w:r w:rsidR="002E1B85" w:rsidRPr="003928E7">
        <w:t xml:space="preserve">roup and </w:t>
      </w:r>
      <w:r w:rsidR="002E1B85" w:rsidRPr="003928E7">
        <w:rPr>
          <w:i/>
        </w:rPr>
        <w:t>Tuned In</w:t>
      </w:r>
      <w:r w:rsidR="002E1B85" w:rsidRPr="003928E7">
        <w:t xml:space="preserve"> than those without previous musical training. </w:t>
      </w:r>
    </w:p>
    <w:p w14:paraId="6A8A8205" w14:textId="10297A9A" w:rsidR="00341C68" w:rsidRPr="003928E7" w:rsidRDefault="00967013" w:rsidP="00E45729">
      <w:pPr>
        <w:spacing w:line="276" w:lineRule="auto"/>
      </w:pPr>
      <w:r w:rsidRPr="003928E7">
        <w:tab/>
        <w:t>H4) That there will be a dose-</w:t>
      </w:r>
      <w:r w:rsidR="00341C68" w:rsidRPr="003928E7">
        <w:t>response relationship such that participants who attend more sessions of art group</w:t>
      </w:r>
      <w:r w:rsidR="00286892" w:rsidRPr="003928E7">
        <w:t>s</w:t>
      </w:r>
      <w:r w:rsidR="00341C68" w:rsidRPr="003928E7">
        <w:t xml:space="preserve"> </w:t>
      </w:r>
      <w:r w:rsidRPr="003928E7">
        <w:t xml:space="preserve">over the duration of the project </w:t>
      </w:r>
      <w:r w:rsidR="00341C68" w:rsidRPr="003928E7">
        <w:t xml:space="preserve">will show a bigger improvement on wellbeing and </w:t>
      </w:r>
      <w:r w:rsidRPr="003928E7">
        <w:t xml:space="preserve">psychosocial outcomes </w:t>
      </w:r>
      <w:r w:rsidR="00286892" w:rsidRPr="003928E7">
        <w:t xml:space="preserve">(compared to their pre-program assessment) </w:t>
      </w:r>
      <w:r w:rsidRPr="003928E7">
        <w:t>measures than those who attend fewer sessions.</w:t>
      </w:r>
    </w:p>
    <w:p w14:paraId="32D72423" w14:textId="6EF92FA8" w:rsidR="002E1B85" w:rsidRPr="003928E7" w:rsidRDefault="002E1B85" w:rsidP="002E1B85">
      <w:pPr>
        <w:spacing w:line="276" w:lineRule="auto"/>
        <w:ind w:firstLine="720"/>
      </w:pPr>
      <w:r w:rsidRPr="003928E7">
        <w:t xml:space="preserve">H4)  </w:t>
      </w:r>
      <w:r w:rsidR="00341C68" w:rsidRPr="003928E7">
        <w:t xml:space="preserve">That </w:t>
      </w:r>
      <w:r w:rsidR="005D66E5" w:rsidRPr="003928E7">
        <w:t>participants who attend an arts program will form a more positive connection with the M</w:t>
      </w:r>
      <w:r w:rsidR="00967013" w:rsidRPr="003928E7">
        <w:t xml:space="preserve">ater </w:t>
      </w:r>
      <w:r w:rsidR="005D66E5" w:rsidRPr="003928E7">
        <w:t xml:space="preserve">YAHC, group </w:t>
      </w:r>
      <w:r w:rsidR="00967013" w:rsidRPr="003928E7">
        <w:t>educators</w:t>
      </w:r>
      <w:r w:rsidR="005D66E5" w:rsidRPr="003928E7">
        <w:t xml:space="preserve">, and </w:t>
      </w:r>
      <w:r w:rsidR="00967013" w:rsidRPr="003928E7">
        <w:t xml:space="preserve">fellow </w:t>
      </w:r>
      <w:r w:rsidR="005D66E5" w:rsidRPr="003928E7">
        <w:t xml:space="preserve">patients that will increase </w:t>
      </w:r>
      <w:r w:rsidR="005D66E5" w:rsidRPr="003928E7">
        <w:lastRenderedPageBreak/>
        <w:t>their engagement with other health services available at M</w:t>
      </w:r>
      <w:r w:rsidR="00967013" w:rsidRPr="003928E7">
        <w:t xml:space="preserve">ater </w:t>
      </w:r>
      <w:r w:rsidR="00912431" w:rsidRPr="003928E7">
        <w:t>YAHC (measured in terms of failure to attend appointments and their feedback on post-program survey questions and focus group question).</w:t>
      </w:r>
    </w:p>
    <w:p w14:paraId="745890B8" w14:textId="77777777" w:rsidR="00D943F6" w:rsidRPr="003928E7" w:rsidRDefault="00D943F6" w:rsidP="00E45729">
      <w:pPr>
        <w:spacing w:line="276" w:lineRule="auto"/>
      </w:pPr>
    </w:p>
    <w:p w14:paraId="0E7BE418" w14:textId="36DF50C9" w:rsidR="00D943F6" w:rsidRPr="003928E7" w:rsidRDefault="00D943F6" w:rsidP="00E45729">
      <w:pPr>
        <w:spacing w:line="276" w:lineRule="auto"/>
        <w:outlineLvl w:val="0"/>
        <w:rPr>
          <w:b/>
        </w:rPr>
      </w:pPr>
      <w:r w:rsidRPr="003928E7">
        <w:rPr>
          <w:b/>
        </w:rPr>
        <w:t>5.0 STUDY DESIGN</w:t>
      </w:r>
    </w:p>
    <w:p w14:paraId="1DA49D26" w14:textId="7B5A7798" w:rsidR="00887C0D" w:rsidRPr="003928E7" w:rsidRDefault="00D943F6" w:rsidP="00E45729">
      <w:pPr>
        <w:spacing w:line="276" w:lineRule="auto"/>
      </w:pPr>
      <w:r w:rsidRPr="003928E7">
        <w:t>Th</w:t>
      </w:r>
      <w:r w:rsidR="002564F7" w:rsidRPr="003928E7">
        <w:t>is projec</w:t>
      </w:r>
      <w:r w:rsidR="005661B8" w:rsidRPr="003928E7">
        <w:t>t takes a pre-post</w:t>
      </w:r>
      <w:r w:rsidR="002564F7" w:rsidRPr="003928E7">
        <w:t xml:space="preserve"> design </w:t>
      </w:r>
      <w:r w:rsidR="00085A41" w:rsidRPr="003928E7">
        <w:t>(see Figure 1)</w:t>
      </w:r>
      <w:r w:rsidRPr="003928E7">
        <w:t>, such that pro</w:t>
      </w:r>
      <w:r w:rsidR="00440332" w:rsidRPr="003928E7">
        <w:t xml:space="preserve">spective participants will be </w:t>
      </w:r>
      <w:r w:rsidR="00525729" w:rsidRPr="003928E7">
        <w:t xml:space="preserve">recruited on a rolling basis, and </w:t>
      </w:r>
      <w:r w:rsidR="00887C0D" w:rsidRPr="003928E7">
        <w:t xml:space="preserve">assessed (Time 1) then </w:t>
      </w:r>
      <w:r w:rsidR="00440332" w:rsidRPr="003928E7">
        <w:t xml:space="preserve">assigned </w:t>
      </w:r>
      <w:r w:rsidR="00525729" w:rsidRPr="003928E7">
        <w:t xml:space="preserve">(non-randomly) </w:t>
      </w:r>
      <w:r w:rsidR="00440332" w:rsidRPr="003928E7">
        <w:t xml:space="preserve">to an </w:t>
      </w:r>
      <w:r w:rsidR="00887C0D" w:rsidRPr="003928E7">
        <w:t xml:space="preserve">arts program </w:t>
      </w:r>
      <w:r w:rsidR="00440332" w:rsidRPr="003928E7">
        <w:t>based on expressed interest</w:t>
      </w:r>
      <w:r w:rsidR="002564F7" w:rsidRPr="003928E7">
        <w:t xml:space="preserve"> and availability of spaces, and they will complete a post-program assessment (Time 2). Those who are unable to be offered a place immediately will </w:t>
      </w:r>
      <w:r w:rsidR="00525729" w:rsidRPr="003928E7">
        <w:t xml:space="preserve">complete Time 1 assessment then </w:t>
      </w:r>
      <w:r w:rsidR="002564F7" w:rsidRPr="003928E7">
        <w:t xml:space="preserve">be </w:t>
      </w:r>
      <w:r w:rsidR="00887C0D" w:rsidRPr="003928E7">
        <w:t xml:space="preserve">placed on a waiting list </w:t>
      </w:r>
      <w:r w:rsidR="002564F7" w:rsidRPr="003928E7">
        <w:t xml:space="preserve">(still receiving their treatment as usual) and will be re-assessed six weeks later (Time 2). Pairwise comparisons between the </w:t>
      </w:r>
      <w:r w:rsidR="00525729" w:rsidRPr="003928E7">
        <w:t xml:space="preserve">TAU and the </w:t>
      </w:r>
      <w:proofErr w:type="spellStart"/>
      <w:r w:rsidR="00525729" w:rsidRPr="003928E7">
        <w:t>TAU+Arts</w:t>
      </w:r>
      <w:proofErr w:type="spellEnd"/>
      <w:r w:rsidR="00525729" w:rsidRPr="003928E7">
        <w:t xml:space="preserve"> G</w:t>
      </w:r>
      <w:r w:rsidR="00F92B8A" w:rsidRPr="003928E7">
        <w:t>roup</w:t>
      </w:r>
      <w:r w:rsidR="002564F7" w:rsidRPr="003928E7">
        <w:t xml:space="preserve"> will be conducted. This design was chosen in preference to </w:t>
      </w:r>
      <w:r w:rsidR="00440332" w:rsidRPr="003928E7">
        <w:t xml:space="preserve">a </w:t>
      </w:r>
      <w:r w:rsidR="005439DB" w:rsidRPr="003928E7">
        <w:t xml:space="preserve">fully </w:t>
      </w:r>
      <w:r w:rsidR="00440332" w:rsidRPr="003928E7">
        <w:t>randomised control</w:t>
      </w:r>
      <w:r w:rsidR="00F92B8A" w:rsidRPr="003928E7">
        <w:t>led</w:t>
      </w:r>
      <w:r w:rsidR="00440332" w:rsidRPr="003928E7">
        <w:t xml:space="preserve"> trial to maximise </w:t>
      </w:r>
      <w:r w:rsidR="002564F7" w:rsidRPr="003928E7">
        <w:t xml:space="preserve">participant choice, </w:t>
      </w:r>
      <w:r w:rsidR="00887C0D" w:rsidRPr="003928E7">
        <w:t xml:space="preserve">as it is unlikely that they will complete a program that they are not interested in. </w:t>
      </w:r>
    </w:p>
    <w:p w14:paraId="1F1A6063" w14:textId="77777777" w:rsidR="00F478DD" w:rsidRPr="003928E7" w:rsidRDefault="00F478DD" w:rsidP="00F478DD">
      <w:pPr>
        <w:spacing w:line="276" w:lineRule="auto"/>
      </w:pPr>
    </w:p>
    <w:p w14:paraId="6E5A73D3" w14:textId="77777777" w:rsidR="00F478DD" w:rsidRPr="003928E7" w:rsidRDefault="00F478DD" w:rsidP="00F478DD">
      <w:pPr>
        <w:spacing w:line="276" w:lineRule="auto"/>
      </w:pPr>
      <w:r w:rsidRPr="003928E7">
        <w:t>Although patients may volunteer to participate in more than one arts group during the duration of the project, they will only be able to participate in one arts program at a time, and pre-program data will only be collected for their first arts group for use in the main analysis. (Post-program data will be collected from each program they attend and used in the analysis of hypothesis 4, to assess whether there is a dose-response relationship between total number of arts group sessions a participant attends and their change on measures of quality of life, self-esteem, etc.)</w:t>
      </w:r>
    </w:p>
    <w:p w14:paraId="589545D9" w14:textId="77777777" w:rsidR="00D24A37" w:rsidRPr="003928E7" w:rsidRDefault="00D24A37" w:rsidP="00E45729">
      <w:pPr>
        <w:spacing w:line="276" w:lineRule="auto"/>
      </w:pPr>
    </w:p>
    <w:p w14:paraId="366967FA" w14:textId="4B7779BA" w:rsidR="00002411" w:rsidRPr="003928E7" w:rsidRDefault="00C21419" w:rsidP="00002411">
      <w:pPr>
        <w:spacing w:after="120"/>
        <w:rPr>
          <w:rStyle w:val="normaltextrun"/>
          <w:rFonts w:cs="Arial"/>
          <w:b/>
        </w:rPr>
      </w:pPr>
      <w:proofErr w:type="gramStart"/>
      <w:r w:rsidRPr="003928E7">
        <w:rPr>
          <w:rStyle w:val="normaltextrun"/>
          <w:rFonts w:cs="Arial"/>
          <w:b/>
        </w:rPr>
        <w:t>F</w:t>
      </w:r>
      <w:r w:rsidR="00002411" w:rsidRPr="003928E7">
        <w:rPr>
          <w:rStyle w:val="normaltextrun"/>
          <w:rFonts w:cs="Arial"/>
          <w:b/>
        </w:rPr>
        <w:t>igure 1.</w:t>
      </w:r>
      <w:proofErr w:type="gramEnd"/>
      <w:r w:rsidR="00002411" w:rsidRPr="003928E7">
        <w:rPr>
          <w:rStyle w:val="normaltextrun"/>
          <w:rFonts w:cs="Arial"/>
          <w:b/>
        </w:rPr>
        <w:t xml:space="preserve"> Flow of participants through the study</w:t>
      </w:r>
    </w:p>
    <w:p w14:paraId="04C6B55F" w14:textId="77777777" w:rsidR="00002411" w:rsidRPr="003928E7" w:rsidRDefault="00002411" w:rsidP="00002411">
      <w:pPr>
        <w:spacing w:after="120"/>
        <w:rPr>
          <w:rStyle w:val="normaltextrun"/>
          <w:rFonts w:ascii="Arial" w:hAnsi="Arial" w:cs="Arial"/>
        </w:rPr>
      </w:pPr>
      <w:r w:rsidRPr="003928E7">
        <w:rPr>
          <w:rFonts w:ascii="Arial" w:hAnsi="Arial" w:cs="Arial"/>
          <w:noProof/>
          <w:lang w:val="en-AU" w:eastAsia="en-AU"/>
        </w:rPr>
        <mc:AlternateContent>
          <mc:Choice Requires="wps">
            <w:drawing>
              <wp:anchor distT="0" distB="0" distL="114300" distR="114300" simplePos="0" relativeHeight="251659264" behindDoc="0" locked="0" layoutInCell="1" allowOverlap="1" wp14:anchorId="10FFFFD6" wp14:editId="71EFCC16">
                <wp:simplePos x="0" y="0"/>
                <wp:positionH relativeFrom="column">
                  <wp:posOffset>2115185</wp:posOffset>
                </wp:positionH>
                <wp:positionV relativeFrom="paragraph">
                  <wp:posOffset>80010</wp:posOffset>
                </wp:positionV>
                <wp:extent cx="2518914" cy="704850"/>
                <wp:effectExtent l="0" t="0" r="15240" b="19050"/>
                <wp:wrapNone/>
                <wp:docPr id="1" name="Text Box 1"/>
                <wp:cNvGraphicFramePr/>
                <a:graphic xmlns:a="http://schemas.openxmlformats.org/drawingml/2006/main">
                  <a:graphicData uri="http://schemas.microsoft.com/office/word/2010/wordprocessingShape">
                    <wps:wsp>
                      <wps:cNvSpPr txBox="1"/>
                      <wps:spPr>
                        <a:xfrm>
                          <a:off x="0" y="0"/>
                          <a:ext cx="2518914"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5A48D8" w14:textId="77777777" w:rsidR="00974C63" w:rsidRDefault="00974C63" w:rsidP="00002411">
                            <w:pPr>
                              <w:jc w:val="center"/>
                            </w:pPr>
                            <w:r>
                              <w:t xml:space="preserve">Self-referred to the study </w:t>
                            </w:r>
                          </w:p>
                          <w:p w14:paraId="5FF381B8" w14:textId="74BF8DAD" w:rsidR="00974C63" w:rsidRDefault="00974C63" w:rsidP="00002411">
                            <w:pPr>
                              <w:jc w:val="center"/>
                            </w:pPr>
                            <w:r>
                              <w:t>(</w:t>
                            </w:r>
                            <w:proofErr w:type="gramStart"/>
                            <w:r>
                              <w:t>target</w:t>
                            </w:r>
                            <w:proofErr w:type="gramEnd"/>
                            <w:r>
                              <w:t xml:space="preserve"> </w:t>
                            </w:r>
                            <w:r w:rsidRPr="00217F92">
                              <w:rPr>
                                <w:i/>
                              </w:rPr>
                              <w:t>n</w:t>
                            </w:r>
                            <w:r>
                              <w:t xml:space="preserve"> = 105)</w:t>
                            </w:r>
                          </w:p>
                          <w:p w14:paraId="1BC45CCB" w14:textId="77777777" w:rsidR="00974C63" w:rsidRPr="00DB3B4D" w:rsidRDefault="00974C63" w:rsidP="00002411">
                            <w:pPr>
                              <w:jc w:val="center"/>
                              <w:rPr>
                                <w:b/>
                              </w:rPr>
                            </w:pPr>
                            <w:r>
                              <w:rPr>
                                <w:b/>
                              </w:rPr>
                              <w:t xml:space="preserve">Complete </w:t>
                            </w:r>
                            <w:r w:rsidRPr="00DB3B4D">
                              <w:rPr>
                                <w:b/>
                              </w:rPr>
                              <w:t>Time 1</w:t>
                            </w:r>
                            <w:r>
                              <w:rPr>
                                <w:b/>
                              </w:rPr>
                              <w:t xml:space="preserve">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6.55pt;margin-top:6.3pt;width:198.3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" fillcolor="white [3201]" strokeweight=".5pt">
                <v:textbox>
                  <w:txbxContent>
                    <w:p w14:paraId="3C5A48D8" w14:textId="77777777" w:rsidR="00974C63" w:rsidRDefault="00974C63" w:rsidP="00002411">
                      <w:pPr>
                        <w:jc w:val="center"/>
                      </w:pPr>
                      <w:r>
                        <w:t xml:space="preserve">Self-referred to the study </w:t>
                      </w:r>
                    </w:p>
                    <w:p w14:paraId="5FF381B8" w14:textId="74BF8DAD" w:rsidR="00974C63" w:rsidRDefault="00974C63" w:rsidP="00002411">
                      <w:pPr>
                        <w:jc w:val="center"/>
                      </w:pPr>
                      <w:r>
                        <w:t>(</w:t>
                      </w:r>
                      <w:proofErr w:type="gramStart"/>
                      <w:r>
                        <w:t>target</w:t>
                      </w:r>
                      <w:proofErr w:type="gramEnd"/>
                      <w:r>
                        <w:t xml:space="preserve"> </w:t>
                      </w:r>
                      <w:r w:rsidRPr="00217F92">
                        <w:rPr>
                          <w:i/>
                        </w:rPr>
                        <w:t>n</w:t>
                      </w:r>
                      <w:r>
                        <w:t xml:space="preserve"> = 105)</w:t>
                      </w:r>
                    </w:p>
                    <w:p w14:paraId="1BC45CCB" w14:textId="77777777" w:rsidR="00974C63" w:rsidRPr="00DB3B4D" w:rsidRDefault="00974C63" w:rsidP="00002411">
                      <w:pPr>
                        <w:jc w:val="center"/>
                        <w:rPr>
                          <w:b/>
                        </w:rPr>
                      </w:pPr>
                      <w:r>
                        <w:rPr>
                          <w:b/>
                        </w:rPr>
                        <w:t xml:space="preserve">Complete </w:t>
                      </w:r>
                      <w:r w:rsidRPr="00DB3B4D">
                        <w:rPr>
                          <w:b/>
                        </w:rPr>
                        <w:t>Time 1</w:t>
                      </w:r>
                      <w:r>
                        <w:rPr>
                          <w:b/>
                        </w:rPr>
                        <w:t xml:space="preserve"> Assessment</w:t>
                      </w:r>
                    </w:p>
                  </w:txbxContent>
                </v:textbox>
              </v:shape>
            </w:pict>
          </mc:Fallback>
        </mc:AlternateContent>
      </w:r>
    </w:p>
    <w:p w14:paraId="56289EEE" w14:textId="77777777" w:rsidR="00002411" w:rsidRPr="003928E7" w:rsidRDefault="00002411" w:rsidP="00002411">
      <w:pPr>
        <w:spacing w:after="120"/>
        <w:rPr>
          <w:rStyle w:val="normaltextrun"/>
          <w:rFonts w:ascii="Arial" w:hAnsi="Arial" w:cs="Arial"/>
        </w:rPr>
      </w:pPr>
    </w:p>
    <w:p w14:paraId="53246B86" w14:textId="51BAF926" w:rsidR="00002411" w:rsidRPr="003928E7" w:rsidRDefault="00002411" w:rsidP="00002411">
      <w:pPr>
        <w:spacing w:after="120"/>
        <w:rPr>
          <w:rStyle w:val="normaltextrun"/>
          <w:rFonts w:ascii="Arial" w:hAnsi="Arial" w:cs="Arial"/>
        </w:rPr>
      </w:pPr>
    </w:p>
    <w:p w14:paraId="71D13D9B" w14:textId="70B42243" w:rsidR="00002411" w:rsidRPr="003928E7" w:rsidRDefault="00002411" w:rsidP="00002411">
      <w:pPr>
        <w:spacing w:after="120"/>
        <w:rPr>
          <w:rStyle w:val="normaltextrun"/>
          <w:rFonts w:ascii="Arial" w:hAnsi="Arial" w:cs="Arial"/>
        </w:rPr>
      </w:pPr>
      <w:r w:rsidRPr="003928E7">
        <w:rPr>
          <w:rFonts w:ascii="Arial" w:hAnsi="Arial" w:cs="Arial"/>
          <w:noProof/>
          <w:lang w:val="en-AU" w:eastAsia="en-AU"/>
        </w:rPr>
        <mc:AlternateContent>
          <mc:Choice Requires="wps">
            <w:drawing>
              <wp:anchor distT="0" distB="0" distL="114300" distR="114300" simplePos="0" relativeHeight="251680768" behindDoc="0" locked="0" layoutInCell="1" allowOverlap="1" wp14:anchorId="49934C6A" wp14:editId="5023AD0E">
                <wp:simplePos x="0" y="0"/>
                <wp:positionH relativeFrom="column">
                  <wp:posOffset>1838960</wp:posOffset>
                </wp:positionH>
                <wp:positionV relativeFrom="paragraph">
                  <wp:posOffset>33655</wp:posOffset>
                </wp:positionV>
                <wp:extent cx="1228725" cy="485775"/>
                <wp:effectExtent l="38100" t="0" r="28575" b="66675"/>
                <wp:wrapNone/>
                <wp:docPr id="6" name="Straight Arrow Connector 6"/>
                <wp:cNvGraphicFramePr/>
                <a:graphic xmlns:a="http://schemas.openxmlformats.org/drawingml/2006/main">
                  <a:graphicData uri="http://schemas.microsoft.com/office/word/2010/wordprocessingShape">
                    <wps:wsp>
                      <wps:cNvCnPr/>
                      <wps:spPr>
                        <a:xfrm flipH="1">
                          <a:off x="0" y="0"/>
                          <a:ext cx="1228725" cy="485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44.8pt;margin-top:2.65pt;width:96.75pt;height:38.2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" strokecolor="black [3200]" strokeweight=".5pt">
                <v:stroke endarrow="open" joinstyle="miter"/>
              </v:shape>
            </w:pict>
          </mc:Fallback>
        </mc:AlternateContent>
      </w:r>
      <w:r w:rsidRPr="003928E7">
        <w:rPr>
          <w:rFonts w:ascii="Arial" w:hAnsi="Arial" w:cs="Arial"/>
          <w:noProof/>
          <w:lang w:val="en-AU" w:eastAsia="en-AU"/>
        </w:rPr>
        <mc:AlternateContent>
          <mc:Choice Requires="wps">
            <w:drawing>
              <wp:anchor distT="0" distB="0" distL="114300" distR="114300" simplePos="0" relativeHeight="251679744" behindDoc="0" locked="0" layoutInCell="1" allowOverlap="1" wp14:anchorId="336590F5" wp14:editId="15F7303E">
                <wp:simplePos x="0" y="0"/>
                <wp:positionH relativeFrom="column">
                  <wp:posOffset>3305809</wp:posOffset>
                </wp:positionH>
                <wp:positionV relativeFrom="paragraph">
                  <wp:posOffset>34925</wp:posOffset>
                </wp:positionV>
                <wp:extent cx="1419225" cy="542925"/>
                <wp:effectExtent l="0" t="0" r="85725" b="66675"/>
                <wp:wrapNone/>
                <wp:docPr id="3" name="Straight Arrow Connector 3"/>
                <wp:cNvGraphicFramePr/>
                <a:graphic xmlns:a="http://schemas.openxmlformats.org/drawingml/2006/main">
                  <a:graphicData uri="http://schemas.microsoft.com/office/word/2010/wordprocessingShape">
                    <wps:wsp>
                      <wps:cNvCnPr/>
                      <wps:spPr>
                        <a:xfrm>
                          <a:off x="0" y="0"/>
                          <a:ext cx="1419225" cy="542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 o:spid="_x0000_s1026" type="#_x0000_t32" style="position:absolute;margin-left:260.3pt;margin-top:2.75pt;width:111.75pt;height:42.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" strokecolor="black [3200]" strokeweight=".5pt">
                <v:stroke endarrow="open" joinstyle="miter"/>
              </v:shape>
            </w:pict>
          </mc:Fallback>
        </mc:AlternateContent>
      </w:r>
    </w:p>
    <w:p w14:paraId="033551D5" w14:textId="1F45A674" w:rsidR="00002411" w:rsidRPr="003928E7" w:rsidRDefault="00002411" w:rsidP="00002411">
      <w:pPr>
        <w:spacing w:after="120"/>
        <w:rPr>
          <w:rStyle w:val="normaltextrun"/>
          <w:rFonts w:ascii="Arial" w:hAnsi="Arial" w:cs="Arial"/>
        </w:rPr>
      </w:pPr>
    </w:p>
    <w:p w14:paraId="70EDD7AC" w14:textId="4E0F6590" w:rsidR="00002411" w:rsidRPr="003928E7" w:rsidRDefault="00002411" w:rsidP="00002411">
      <w:pPr>
        <w:spacing w:after="120"/>
        <w:rPr>
          <w:rStyle w:val="normaltextrun"/>
          <w:rFonts w:ascii="Arial" w:hAnsi="Arial" w:cs="Arial"/>
        </w:rPr>
      </w:pPr>
      <w:r w:rsidRPr="003928E7">
        <w:rPr>
          <w:rFonts w:ascii="Arial" w:hAnsi="Arial" w:cs="Arial"/>
          <w:noProof/>
          <w:lang w:val="en-AU" w:eastAsia="en-AU"/>
        </w:rPr>
        <mc:AlternateContent>
          <mc:Choice Requires="wps">
            <w:drawing>
              <wp:anchor distT="0" distB="0" distL="114300" distR="114300" simplePos="0" relativeHeight="251660288" behindDoc="0" locked="0" layoutInCell="1" allowOverlap="1" wp14:anchorId="64570514" wp14:editId="4B0F1449">
                <wp:simplePos x="0" y="0"/>
                <wp:positionH relativeFrom="column">
                  <wp:posOffset>372110</wp:posOffset>
                </wp:positionH>
                <wp:positionV relativeFrom="paragraph">
                  <wp:posOffset>16510</wp:posOffset>
                </wp:positionV>
                <wp:extent cx="2322195" cy="857250"/>
                <wp:effectExtent l="0" t="0" r="20955" b="19050"/>
                <wp:wrapNone/>
                <wp:docPr id="5" name="Text Box 5"/>
                <wp:cNvGraphicFramePr/>
                <a:graphic xmlns:a="http://schemas.openxmlformats.org/drawingml/2006/main">
                  <a:graphicData uri="http://schemas.microsoft.com/office/word/2010/wordprocessingShape">
                    <wps:wsp>
                      <wps:cNvSpPr txBox="1"/>
                      <wps:spPr>
                        <a:xfrm>
                          <a:off x="0" y="0"/>
                          <a:ext cx="232219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F0A8F4" w14:textId="6DDFF787" w:rsidR="00974C63" w:rsidRDefault="00974C63" w:rsidP="00002411">
                            <w:r>
                              <w:t>Treatment as Usual + Arts group (Art Therapy, Vocal group, Podcast Making, or Tuned In)</w:t>
                            </w:r>
                          </w:p>
                          <w:p w14:paraId="1608A9EF" w14:textId="6B585B46" w:rsidR="00974C63" w:rsidRDefault="00974C63" w:rsidP="00002411">
                            <w:pPr>
                              <w:jc w:val="center"/>
                            </w:pPr>
                            <w:r>
                              <w:t>(</w:t>
                            </w:r>
                            <w:r w:rsidRPr="006B6825">
                              <w:rPr>
                                <w:i/>
                              </w:rPr>
                              <w:t>n</w:t>
                            </w:r>
                            <w:r>
                              <w:t xml:space="preserve"> = 35)</w:t>
                            </w:r>
                          </w:p>
                          <w:p w14:paraId="656BE45A" w14:textId="36C6CC9E" w:rsidR="00974C63" w:rsidRDefault="00974C63" w:rsidP="00002411">
                            <w:pPr>
                              <w:jc w:val="center"/>
                            </w:pPr>
                            <w:r>
                              <w:t>6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9.3pt;margin-top:1.3pt;width:182.8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" fillcolor="white [3201]" strokeweight=".5pt">
                <v:textbox>
                  <w:txbxContent>
                    <w:p w14:paraId="74F0A8F4" w14:textId="6DDFF787" w:rsidR="00974C63" w:rsidRDefault="00974C63" w:rsidP="00002411">
                      <w:r>
                        <w:t>Treatment as Usual + Arts group (Art Therapy, Vocal group, Podcast Making, or Tuned In)</w:t>
                      </w:r>
                    </w:p>
                    <w:p w14:paraId="1608A9EF" w14:textId="6B585B46" w:rsidR="00974C63" w:rsidRDefault="00974C63" w:rsidP="00002411">
                      <w:pPr>
                        <w:jc w:val="center"/>
                      </w:pPr>
                      <w:r>
                        <w:t>(</w:t>
                      </w:r>
                      <w:r w:rsidRPr="006B6825">
                        <w:rPr>
                          <w:i/>
                        </w:rPr>
                        <w:t>n</w:t>
                      </w:r>
                      <w:r>
                        <w:t xml:space="preserve"> = 35)</w:t>
                      </w:r>
                    </w:p>
                    <w:p w14:paraId="656BE45A" w14:textId="36C6CC9E" w:rsidR="00974C63" w:rsidRDefault="00974C63" w:rsidP="00002411">
                      <w:pPr>
                        <w:jc w:val="center"/>
                      </w:pPr>
                      <w:r>
                        <w:t>6 sessions</w:t>
                      </w:r>
                    </w:p>
                  </w:txbxContent>
                </v:textbox>
              </v:shape>
            </w:pict>
          </mc:Fallback>
        </mc:AlternateContent>
      </w:r>
      <w:r w:rsidRPr="003928E7">
        <w:rPr>
          <w:rFonts w:ascii="Arial" w:hAnsi="Arial" w:cs="Arial"/>
          <w:noProof/>
          <w:lang w:val="en-AU" w:eastAsia="en-AU"/>
        </w:rPr>
        <mc:AlternateContent>
          <mc:Choice Requires="wps">
            <w:drawing>
              <wp:anchor distT="0" distB="0" distL="114300" distR="114300" simplePos="0" relativeHeight="251661312" behindDoc="0" locked="0" layoutInCell="1" allowOverlap="1" wp14:anchorId="14A5B0A6" wp14:editId="3E6785EB">
                <wp:simplePos x="0" y="0"/>
                <wp:positionH relativeFrom="column">
                  <wp:posOffset>3848100</wp:posOffset>
                </wp:positionH>
                <wp:positionV relativeFrom="paragraph">
                  <wp:posOffset>152400</wp:posOffset>
                </wp:positionV>
                <wp:extent cx="1750695" cy="676275"/>
                <wp:effectExtent l="0" t="0" r="20955" b="28575"/>
                <wp:wrapNone/>
                <wp:docPr id="8" name="Text Box 8"/>
                <wp:cNvGraphicFramePr/>
                <a:graphic xmlns:a="http://schemas.openxmlformats.org/drawingml/2006/main">
                  <a:graphicData uri="http://schemas.microsoft.com/office/word/2010/wordprocessingShape">
                    <wps:wsp>
                      <wps:cNvSpPr txBox="1"/>
                      <wps:spPr>
                        <a:xfrm>
                          <a:off x="0" y="0"/>
                          <a:ext cx="175069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D1465" w14:textId="52DF0AE9" w:rsidR="00974C63" w:rsidRPr="009907C4" w:rsidRDefault="00974C63" w:rsidP="00002411">
                            <w:pPr>
                              <w:jc w:val="center"/>
                            </w:pPr>
                            <w:r>
                              <w:t>Treatment as Usual (wait listed control)</w:t>
                            </w:r>
                          </w:p>
                          <w:p w14:paraId="72D447B9" w14:textId="0DA1D7B3" w:rsidR="00974C63" w:rsidRDefault="00974C63" w:rsidP="00002411">
                            <w:pPr>
                              <w:jc w:val="center"/>
                            </w:pPr>
                            <w:r>
                              <w:rPr>
                                <w:i/>
                              </w:rPr>
                              <w:t>(</w:t>
                            </w:r>
                            <w:r w:rsidRPr="006B6825">
                              <w:rPr>
                                <w:i/>
                              </w:rPr>
                              <w:t>n</w:t>
                            </w:r>
                            <w:r>
                              <w:t xml:space="preserve"> = 70)</w:t>
                            </w:r>
                          </w:p>
                          <w:p w14:paraId="54D066A9" w14:textId="442DA1CB" w:rsidR="00974C63" w:rsidRDefault="00974C63" w:rsidP="00002411">
                            <w:pPr>
                              <w:jc w:val="center"/>
                            </w:pPr>
                            <w:r>
                              <w:t>6 weeks</w:t>
                            </w:r>
                          </w:p>
                          <w:p w14:paraId="59FF5528" w14:textId="77777777" w:rsidR="00974C63" w:rsidRDefault="00974C63" w:rsidP="000024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8" type="#_x0000_t202" style="position:absolute;margin-left:303pt;margin-top:12pt;width:137.85pt;height:5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" fillcolor="white [3201]" strokeweight=".5pt">
                <v:textbox>
                  <w:txbxContent>
                    <w:p w14:paraId="4A0D1465" w14:textId="52DF0AE9" w:rsidR="00974C63" w:rsidRPr="009907C4" w:rsidRDefault="00974C63" w:rsidP="00002411">
                      <w:pPr>
                        <w:jc w:val="center"/>
                      </w:pPr>
                      <w:r>
                        <w:t>Treatment as Usual (wait listed control)</w:t>
                      </w:r>
                    </w:p>
                    <w:p w14:paraId="72D447B9" w14:textId="0DA1D7B3" w:rsidR="00974C63" w:rsidRDefault="00974C63" w:rsidP="00002411">
                      <w:pPr>
                        <w:jc w:val="center"/>
                      </w:pPr>
                      <w:r>
                        <w:rPr>
                          <w:i/>
                        </w:rPr>
                        <w:t>(</w:t>
                      </w:r>
                      <w:r w:rsidRPr="006B6825">
                        <w:rPr>
                          <w:i/>
                        </w:rPr>
                        <w:t>n</w:t>
                      </w:r>
                      <w:r>
                        <w:t xml:space="preserve"> = 70)</w:t>
                      </w:r>
                    </w:p>
                    <w:p w14:paraId="54D066A9" w14:textId="442DA1CB" w:rsidR="00974C63" w:rsidRDefault="00974C63" w:rsidP="00002411">
                      <w:pPr>
                        <w:jc w:val="center"/>
                      </w:pPr>
                      <w:r>
                        <w:t>6 weeks</w:t>
                      </w:r>
                    </w:p>
                    <w:p w14:paraId="59FF5528" w14:textId="77777777" w:rsidR="00974C63" w:rsidRDefault="00974C63" w:rsidP="00002411"/>
                  </w:txbxContent>
                </v:textbox>
              </v:shape>
            </w:pict>
          </mc:Fallback>
        </mc:AlternateContent>
      </w:r>
    </w:p>
    <w:p w14:paraId="6F77D851" w14:textId="77777777" w:rsidR="00002411" w:rsidRPr="003928E7" w:rsidRDefault="00002411" w:rsidP="00002411">
      <w:pPr>
        <w:spacing w:after="120"/>
        <w:rPr>
          <w:rStyle w:val="normaltextrun"/>
          <w:rFonts w:ascii="Arial" w:hAnsi="Arial" w:cs="Arial"/>
        </w:rPr>
      </w:pPr>
    </w:p>
    <w:p w14:paraId="63B29EC6" w14:textId="77777777" w:rsidR="00002411" w:rsidRPr="003928E7" w:rsidRDefault="00002411" w:rsidP="00002411">
      <w:pPr>
        <w:spacing w:after="120"/>
        <w:rPr>
          <w:rStyle w:val="normaltextrun"/>
          <w:rFonts w:ascii="Arial" w:hAnsi="Arial" w:cs="Arial"/>
        </w:rPr>
      </w:pPr>
    </w:p>
    <w:p w14:paraId="5681FBCD" w14:textId="5A50AD0E" w:rsidR="00002411" w:rsidRPr="003928E7" w:rsidRDefault="00002411" w:rsidP="00002411">
      <w:pPr>
        <w:spacing w:after="120"/>
        <w:rPr>
          <w:rStyle w:val="normaltextrun"/>
          <w:rFonts w:ascii="Arial" w:hAnsi="Arial" w:cs="Arial"/>
        </w:rPr>
      </w:pPr>
      <w:r w:rsidRPr="003928E7">
        <w:rPr>
          <w:rFonts w:ascii="Arial" w:hAnsi="Arial" w:cs="Arial"/>
          <w:noProof/>
          <w:lang w:val="en-AU" w:eastAsia="en-AU"/>
        </w:rPr>
        <mc:AlternateContent>
          <mc:Choice Requires="wps">
            <w:drawing>
              <wp:anchor distT="0" distB="0" distL="114300" distR="114300" simplePos="0" relativeHeight="251662336" behindDoc="0" locked="0" layoutInCell="1" allowOverlap="1" wp14:anchorId="6D538673" wp14:editId="7575A6B0">
                <wp:simplePos x="0" y="0"/>
                <wp:positionH relativeFrom="column">
                  <wp:posOffset>372110</wp:posOffset>
                </wp:positionH>
                <wp:positionV relativeFrom="paragraph">
                  <wp:posOffset>224790</wp:posOffset>
                </wp:positionV>
                <wp:extent cx="2171065" cy="276225"/>
                <wp:effectExtent l="0" t="0" r="19685" b="28575"/>
                <wp:wrapNone/>
                <wp:docPr id="10" name="Text Box 10"/>
                <wp:cNvGraphicFramePr/>
                <a:graphic xmlns:a="http://schemas.openxmlformats.org/drawingml/2006/main">
                  <a:graphicData uri="http://schemas.microsoft.com/office/word/2010/wordprocessingShape">
                    <wps:wsp>
                      <wps:cNvSpPr txBox="1"/>
                      <wps:spPr>
                        <a:xfrm>
                          <a:off x="0" y="0"/>
                          <a:ext cx="217106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71B14" w14:textId="162599D2" w:rsidR="00974C63" w:rsidRPr="00DB3B4D" w:rsidRDefault="00974C63" w:rsidP="00002411">
                            <w:pPr>
                              <w:rPr>
                                <w:b/>
                              </w:rPr>
                            </w:pPr>
                            <w:r w:rsidRPr="00DB3B4D">
                              <w:rPr>
                                <w:b/>
                              </w:rPr>
                              <w:t>Complete Time 2 assessment</w:t>
                            </w:r>
                          </w:p>
                          <w:p w14:paraId="64D6A75A" w14:textId="77777777" w:rsidR="00974C63" w:rsidRDefault="00974C63" w:rsidP="000024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29.3pt;margin-top:17.7pt;width:170.9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" fillcolor="white [3201]" strokeweight=".5pt">
                <v:textbox>
                  <w:txbxContent>
                    <w:p w14:paraId="2AF71B14" w14:textId="162599D2" w:rsidR="00974C63" w:rsidRPr="00DB3B4D" w:rsidRDefault="00974C63" w:rsidP="00002411">
                      <w:pPr>
                        <w:rPr>
                          <w:b/>
                        </w:rPr>
                      </w:pPr>
                      <w:r w:rsidRPr="00DB3B4D">
                        <w:rPr>
                          <w:b/>
                        </w:rPr>
                        <w:t>Complete Time 2 assessment</w:t>
                      </w:r>
                    </w:p>
                    <w:p w14:paraId="64D6A75A" w14:textId="77777777" w:rsidR="00974C63" w:rsidRDefault="00974C63" w:rsidP="00002411"/>
                  </w:txbxContent>
                </v:textbox>
              </v:shape>
            </w:pict>
          </mc:Fallback>
        </mc:AlternateContent>
      </w:r>
      <w:r w:rsidRPr="003928E7">
        <w:rPr>
          <w:rFonts w:ascii="Arial" w:hAnsi="Arial" w:cs="Arial"/>
          <w:noProof/>
          <w:lang w:val="en-AU" w:eastAsia="en-AU"/>
        </w:rPr>
        <mc:AlternateContent>
          <mc:Choice Requires="wps">
            <w:drawing>
              <wp:anchor distT="0" distB="0" distL="114300" distR="114300" simplePos="0" relativeHeight="251667456" behindDoc="0" locked="0" layoutInCell="1" allowOverlap="1" wp14:anchorId="0CA4F8A1" wp14:editId="2FE2F75B">
                <wp:simplePos x="0" y="0"/>
                <wp:positionH relativeFrom="column">
                  <wp:posOffset>4726305</wp:posOffset>
                </wp:positionH>
                <wp:positionV relativeFrom="paragraph">
                  <wp:posOffset>20320</wp:posOffset>
                </wp:positionV>
                <wp:extent cx="0" cy="207010"/>
                <wp:effectExtent l="0" t="0" r="19050" b="21590"/>
                <wp:wrapNone/>
                <wp:docPr id="20" name="Straight Connector 20"/>
                <wp:cNvGraphicFramePr/>
                <a:graphic xmlns:a="http://schemas.openxmlformats.org/drawingml/2006/main">
                  <a:graphicData uri="http://schemas.microsoft.com/office/word/2010/wordprocessingShape">
                    <wps:wsp>
                      <wps:cNvCnPr/>
                      <wps:spPr>
                        <a:xfrm flipV="1">
                          <a:off x="0" y="0"/>
                          <a:ext cx="0" cy="207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72.15pt,1.6pt" to="372.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" strokecolor="black [3200]" strokeweight=".5pt">
                <v:stroke joinstyle="miter"/>
              </v:line>
            </w:pict>
          </mc:Fallback>
        </mc:AlternateContent>
      </w:r>
      <w:r w:rsidRPr="003928E7">
        <w:rPr>
          <w:rFonts w:ascii="Arial" w:hAnsi="Arial" w:cs="Arial"/>
          <w:noProof/>
          <w:lang w:val="en-AU" w:eastAsia="en-AU"/>
        </w:rPr>
        <mc:AlternateContent>
          <mc:Choice Requires="wps">
            <w:drawing>
              <wp:anchor distT="0" distB="0" distL="114300" distR="114300" simplePos="0" relativeHeight="251663360" behindDoc="0" locked="0" layoutInCell="1" allowOverlap="1" wp14:anchorId="313820BF" wp14:editId="3CFB06AF">
                <wp:simplePos x="0" y="0"/>
                <wp:positionH relativeFrom="column">
                  <wp:posOffset>3771900</wp:posOffset>
                </wp:positionH>
                <wp:positionV relativeFrom="paragraph">
                  <wp:posOffset>227330</wp:posOffset>
                </wp:positionV>
                <wp:extent cx="1923415" cy="314325"/>
                <wp:effectExtent l="0" t="0" r="19685" b="28575"/>
                <wp:wrapNone/>
                <wp:docPr id="11" name="Text Box 11"/>
                <wp:cNvGraphicFramePr/>
                <a:graphic xmlns:a="http://schemas.openxmlformats.org/drawingml/2006/main">
                  <a:graphicData uri="http://schemas.microsoft.com/office/word/2010/wordprocessingShape">
                    <wps:wsp>
                      <wps:cNvSpPr txBox="1"/>
                      <wps:spPr>
                        <a:xfrm>
                          <a:off x="0" y="0"/>
                          <a:ext cx="192341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18468C" w14:textId="3D8E06AC" w:rsidR="00974C63" w:rsidRPr="00DB3B4D" w:rsidRDefault="00974C63" w:rsidP="00002411">
                            <w:pPr>
                              <w:jc w:val="center"/>
                              <w:rPr>
                                <w:b/>
                              </w:rPr>
                            </w:pPr>
                            <w:r>
                              <w:rPr>
                                <w:b/>
                              </w:rPr>
                              <w:t>Complete T2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297pt;margin-top:17.9pt;width:151.4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" fillcolor="white [3201]" strokeweight=".5pt">
                <v:textbox>
                  <w:txbxContent>
                    <w:p w14:paraId="4618468C" w14:textId="3D8E06AC" w:rsidR="00974C63" w:rsidRPr="00DB3B4D" w:rsidRDefault="00974C63" w:rsidP="00002411">
                      <w:pPr>
                        <w:jc w:val="center"/>
                        <w:rPr>
                          <w:b/>
                        </w:rPr>
                      </w:pPr>
                      <w:r>
                        <w:rPr>
                          <w:b/>
                        </w:rPr>
                        <w:t>Complete T2 assessment</w:t>
                      </w:r>
                    </w:p>
                  </w:txbxContent>
                </v:textbox>
              </v:shape>
            </w:pict>
          </mc:Fallback>
        </mc:AlternateContent>
      </w:r>
      <w:r w:rsidRPr="003928E7">
        <w:rPr>
          <w:rFonts w:ascii="Arial" w:hAnsi="Arial" w:cs="Arial"/>
          <w:noProof/>
          <w:lang w:val="en-AU" w:eastAsia="en-AU"/>
        </w:rPr>
        <mc:AlternateContent>
          <mc:Choice Requires="wps">
            <w:drawing>
              <wp:anchor distT="0" distB="0" distL="114300" distR="114300" simplePos="0" relativeHeight="251665408" behindDoc="0" locked="0" layoutInCell="1" allowOverlap="1" wp14:anchorId="13D96E3F" wp14:editId="640BDBCF">
                <wp:simplePos x="0" y="0"/>
                <wp:positionH relativeFrom="column">
                  <wp:posOffset>1840865</wp:posOffset>
                </wp:positionH>
                <wp:positionV relativeFrom="paragraph">
                  <wp:posOffset>95250</wp:posOffset>
                </wp:positionV>
                <wp:extent cx="0" cy="129540"/>
                <wp:effectExtent l="0" t="0" r="19050" b="22860"/>
                <wp:wrapNone/>
                <wp:docPr id="18" name="Straight Connector 18"/>
                <wp:cNvGraphicFramePr/>
                <a:graphic xmlns:a="http://schemas.openxmlformats.org/drawingml/2006/main">
                  <a:graphicData uri="http://schemas.microsoft.com/office/word/2010/wordprocessingShape">
                    <wps:wsp>
                      <wps:cNvCnPr/>
                      <wps:spPr>
                        <a:xfrm flipV="1">
                          <a:off x="0" y="0"/>
                          <a:ext cx="0" cy="129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44.95pt,7.5pt" to="144.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" strokecolor="black [3200]" strokeweight=".5pt">
                <v:stroke joinstyle="miter"/>
              </v:line>
            </w:pict>
          </mc:Fallback>
        </mc:AlternateContent>
      </w:r>
    </w:p>
    <w:p w14:paraId="53A5DA90" w14:textId="77777777" w:rsidR="00002411" w:rsidRPr="003928E7" w:rsidRDefault="00002411" w:rsidP="00002411">
      <w:pPr>
        <w:spacing w:after="120"/>
        <w:rPr>
          <w:rStyle w:val="normaltextrun"/>
          <w:rFonts w:ascii="Arial" w:hAnsi="Arial" w:cs="Arial"/>
        </w:rPr>
      </w:pPr>
      <w:r w:rsidRPr="003928E7">
        <w:rPr>
          <w:rFonts w:ascii="Arial" w:hAnsi="Arial" w:cs="Arial"/>
          <w:noProof/>
          <w:lang w:val="en-AU" w:eastAsia="en-AU"/>
        </w:rPr>
        <mc:AlternateContent>
          <mc:Choice Requires="wps">
            <w:drawing>
              <wp:anchor distT="0" distB="0" distL="114300" distR="114300" simplePos="0" relativeHeight="251674624" behindDoc="0" locked="0" layoutInCell="1" allowOverlap="1" wp14:anchorId="6A2D6E0D" wp14:editId="6BE3E3E7">
                <wp:simplePos x="0" y="0"/>
                <wp:positionH relativeFrom="column">
                  <wp:posOffset>1838325</wp:posOffset>
                </wp:positionH>
                <wp:positionV relativeFrom="paragraph">
                  <wp:posOffset>242570</wp:posOffset>
                </wp:positionV>
                <wp:extent cx="0" cy="253365"/>
                <wp:effectExtent l="0" t="0" r="19050" b="13335"/>
                <wp:wrapNone/>
                <wp:docPr id="14" name="Straight Connector 14"/>
                <wp:cNvGraphicFramePr/>
                <a:graphic xmlns:a="http://schemas.openxmlformats.org/drawingml/2006/main">
                  <a:graphicData uri="http://schemas.microsoft.com/office/word/2010/wordprocessingShape">
                    <wps:wsp>
                      <wps:cNvCnPr/>
                      <wps:spPr>
                        <a:xfrm>
                          <a:off x="0" y="0"/>
                          <a:ext cx="0" cy="253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4.75pt,19.1pt" to="144.7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" strokecolor="black [3200]" strokeweight=".5pt">
                <v:stroke joinstyle="miter"/>
              </v:line>
            </w:pict>
          </mc:Fallback>
        </mc:AlternateContent>
      </w:r>
    </w:p>
    <w:p w14:paraId="1CBEA027" w14:textId="19332FBA" w:rsidR="00002411" w:rsidRPr="003928E7" w:rsidRDefault="001912F1" w:rsidP="00002411">
      <w:pPr>
        <w:spacing w:after="120"/>
        <w:rPr>
          <w:rStyle w:val="normaltextrun"/>
          <w:rFonts w:ascii="Arial" w:hAnsi="Arial" w:cs="Arial"/>
        </w:rPr>
      </w:pPr>
      <w:r w:rsidRPr="003928E7">
        <w:rPr>
          <w:rFonts w:ascii="Arial" w:hAnsi="Arial" w:cs="Arial"/>
          <w:noProof/>
          <w:lang w:val="en-AU" w:eastAsia="en-AU"/>
        </w:rPr>
        <mc:AlternateContent>
          <mc:Choice Requires="wps">
            <w:drawing>
              <wp:anchor distT="0" distB="0" distL="114300" distR="114300" simplePos="0" relativeHeight="251666432" behindDoc="0" locked="0" layoutInCell="1" allowOverlap="1" wp14:anchorId="39FAD284" wp14:editId="75226EDE">
                <wp:simplePos x="0" y="0"/>
                <wp:positionH relativeFrom="column">
                  <wp:posOffset>3771900</wp:posOffset>
                </wp:positionH>
                <wp:positionV relativeFrom="paragraph">
                  <wp:posOffset>236220</wp:posOffset>
                </wp:positionV>
                <wp:extent cx="2139315" cy="447675"/>
                <wp:effectExtent l="0" t="0" r="13335" b="28575"/>
                <wp:wrapNone/>
                <wp:docPr id="19" name="Text Box 19"/>
                <wp:cNvGraphicFramePr/>
                <a:graphic xmlns:a="http://schemas.openxmlformats.org/drawingml/2006/main">
                  <a:graphicData uri="http://schemas.microsoft.com/office/word/2010/wordprocessingShape">
                    <wps:wsp>
                      <wps:cNvSpPr txBox="1"/>
                      <wps:spPr>
                        <a:xfrm>
                          <a:off x="0" y="0"/>
                          <a:ext cx="213931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CE000D" w14:textId="481C635D" w:rsidR="00974C63" w:rsidRPr="001912F1" w:rsidRDefault="001912F1" w:rsidP="00002411">
                            <w:pPr>
                              <w:jc w:val="center"/>
                              <w:rPr>
                                <w:color w:val="FF0000"/>
                              </w:rPr>
                            </w:pPr>
                            <w:r w:rsidRPr="001912F1">
                              <w:rPr>
                                <w:color w:val="FF0000"/>
                              </w:rPr>
                              <w:t xml:space="preserve">Next available </w:t>
                            </w:r>
                            <w:r w:rsidR="00974C63" w:rsidRPr="001912F1">
                              <w:rPr>
                                <w:color w:val="FF0000"/>
                              </w:rPr>
                              <w:t>Arts gro</w:t>
                            </w:r>
                            <w:r w:rsidR="007B160F">
                              <w:rPr>
                                <w:color w:val="FF0000"/>
                              </w:rPr>
                              <w:t>up (6 sessions</w:t>
                            </w:r>
                            <w:r w:rsidR="00974C63" w:rsidRPr="001912F1">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1" type="#_x0000_t202" style="position:absolute;margin-left:297pt;margin-top:18.6pt;width:168.4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" fillcolor="white [3201]" strokeweight=".5pt">
                <v:textbox>
                  <w:txbxContent>
                    <w:p w14:paraId="27CE000D" w14:textId="481C635D" w:rsidR="00974C63" w:rsidRPr="001912F1" w:rsidRDefault="001912F1" w:rsidP="00002411">
                      <w:pPr>
                        <w:jc w:val="center"/>
                        <w:rPr>
                          <w:color w:val="FF0000"/>
                        </w:rPr>
                      </w:pPr>
                      <w:r w:rsidRPr="001912F1">
                        <w:rPr>
                          <w:color w:val="FF0000"/>
                        </w:rPr>
                        <w:t xml:space="preserve">Next available </w:t>
                      </w:r>
                      <w:r w:rsidR="00974C63" w:rsidRPr="001912F1">
                        <w:rPr>
                          <w:color w:val="FF0000"/>
                        </w:rPr>
                        <w:t>Arts gro</w:t>
                      </w:r>
                      <w:r w:rsidR="007B160F">
                        <w:rPr>
                          <w:color w:val="FF0000"/>
                        </w:rPr>
                        <w:t>up (6 sessions</w:t>
                      </w:r>
                      <w:r w:rsidR="00974C63" w:rsidRPr="001912F1">
                        <w:rPr>
                          <w:color w:val="FF0000"/>
                        </w:rPr>
                        <w:t>)</w:t>
                      </w:r>
                    </w:p>
                  </w:txbxContent>
                </v:textbox>
              </v:shape>
            </w:pict>
          </mc:Fallback>
        </mc:AlternateContent>
      </w:r>
      <w:r w:rsidR="002564F7" w:rsidRPr="003928E7">
        <w:rPr>
          <w:rFonts w:ascii="Arial" w:hAnsi="Arial" w:cs="Arial"/>
          <w:noProof/>
          <w:lang w:val="en-AU" w:eastAsia="en-AU"/>
        </w:rPr>
        <mc:AlternateContent>
          <mc:Choice Requires="wps">
            <w:drawing>
              <wp:anchor distT="0" distB="0" distL="114300" distR="114300" simplePos="0" relativeHeight="251681792" behindDoc="0" locked="0" layoutInCell="1" allowOverlap="1" wp14:anchorId="14D557CF" wp14:editId="4BC4BE3F">
                <wp:simplePos x="0" y="0"/>
                <wp:positionH relativeFrom="column">
                  <wp:posOffset>4731026</wp:posOffset>
                </wp:positionH>
                <wp:positionV relativeFrom="paragraph">
                  <wp:posOffset>41303</wp:posOffset>
                </wp:positionV>
                <wp:extent cx="0" cy="202509"/>
                <wp:effectExtent l="0" t="0" r="19050" b="26670"/>
                <wp:wrapNone/>
                <wp:docPr id="2" name="Straight Connector 2"/>
                <wp:cNvGraphicFramePr/>
                <a:graphic xmlns:a="http://schemas.openxmlformats.org/drawingml/2006/main">
                  <a:graphicData uri="http://schemas.microsoft.com/office/word/2010/wordprocessingShape">
                    <wps:wsp>
                      <wps:cNvCnPr/>
                      <wps:spPr>
                        <a:xfrm>
                          <a:off x="0" y="0"/>
                          <a:ext cx="0" cy="202509"/>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72.5pt,3.25pt" to="372.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" strokecolor="#4472c4 [3204]" strokeweight=".5pt">
                <v:stroke dashstyle="dash" joinstyle="miter"/>
              </v:line>
            </w:pict>
          </mc:Fallback>
        </mc:AlternateContent>
      </w:r>
      <w:r w:rsidR="00002411" w:rsidRPr="003928E7">
        <w:rPr>
          <w:rFonts w:ascii="Arial" w:hAnsi="Arial" w:cs="Arial"/>
          <w:noProof/>
          <w:lang w:val="en-AU" w:eastAsia="en-AU"/>
        </w:rPr>
        <mc:AlternateContent>
          <mc:Choice Requires="wps">
            <w:drawing>
              <wp:anchor distT="0" distB="0" distL="114300" distR="114300" simplePos="0" relativeHeight="251664384" behindDoc="0" locked="0" layoutInCell="1" allowOverlap="1" wp14:anchorId="20AB0670" wp14:editId="5BBAB854">
                <wp:simplePos x="0" y="0"/>
                <wp:positionH relativeFrom="column">
                  <wp:posOffset>372110</wp:posOffset>
                </wp:positionH>
                <wp:positionV relativeFrom="paragraph">
                  <wp:posOffset>245745</wp:posOffset>
                </wp:positionV>
                <wp:extent cx="2386965" cy="361950"/>
                <wp:effectExtent l="0" t="0" r="13335" b="19050"/>
                <wp:wrapNone/>
                <wp:docPr id="16" name="Text Box 16"/>
                <wp:cNvGraphicFramePr/>
                <a:graphic xmlns:a="http://schemas.openxmlformats.org/drawingml/2006/main">
                  <a:graphicData uri="http://schemas.microsoft.com/office/word/2010/wordprocessingShape">
                    <wps:wsp>
                      <wps:cNvSpPr txBox="1"/>
                      <wps:spPr>
                        <a:xfrm>
                          <a:off x="0" y="0"/>
                          <a:ext cx="238696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DF562B" w14:textId="651DFCFC" w:rsidR="00974C63" w:rsidRDefault="00974C63" w:rsidP="00002411">
                            <w:pPr>
                              <w:jc w:val="center"/>
                            </w:pPr>
                            <w:r>
                              <w:t>Follow up period 6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32" type="#_x0000_t202" style="position:absolute;margin-left:29.3pt;margin-top:19.35pt;width:187.95pt;height:2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" fillcolor="white [3201]" strokeweight=".5pt">
                <v:textbox>
                  <w:txbxContent>
                    <w:p w14:paraId="20DF562B" w14:textId="651DFCFC" w:rsidR="00974C63" w:rsidRDefault="00974C63" w:rsidP="00002411">
                      <w:pPr>
                        <w:jc w:val="center"/>
                      </w:pPr>
                      <w:r>
                        <w:t>Follow up period 6 weeks</w:t>
                      </w:r>
                    </w:p>
                  </w:txbxContent>
                </v:textbox>
              </v:shape>
            </w:pict>
          </mc:Fallback>
        </mc:AlternateContent>
      </w:r>
    </w:p>
    <w:p w14:paraId="5812C9D7" w14:textId="77777777" w:rsidR="00002411" w:rsidRPr="003928E7" w:rsidRDefault="00002411" w:rsidP="00002411">
      <w:pPr>
        <w:spacing w:after="120"/>
        <w:rPr>
          <w:rStyle w:val="normaltextrun"/>
          <w:rFonts w:ascii="Arial" w:hAnsi="Arial" w:cs="Arial"/>
        </w:rPr>
      </w:pPr>
    </w:p>
    <w:p w14:paraId="63D6167E" w14:textId="3FAF5526" w:rsidR="00002411" w:rsidRPr="003928E7" w:rsidRDefault="001912F1" w:rsidP="00002411">
      <w:pPr>
        <w:spacing w:after="120"/>
        <w:rPr>
          <w:rStyle w:val="normaltextrun"/>
          <w:rFonts w:ascii="Arial" w:hAnsi="Arial" w:cs="Arial"/>
        </w:rPr>
      </w:pPr>
      <w:r w:rsidRPr="003928E7">
        <w:rPr>
          <w:rFonts w:ascii="Arial" w:hAnsi="Arial" w:cs="Arial"/>
          <w:noProof/>
          <w:lang w:val="en-AU" w:eastAsia="en-AU"/>
        </w:rPr>
        <mc:AlternateContent>
          <mc:Choice Requires="wps">
            <w:drawing>
              <wp:anchor distT="0" distB="0" distL="114300" distR="114300" simplePos="0" relativeHeight="251682816" behindDoc="0" locked="0" layoutInCell="1" allowOverlap="1" wp14:anchorId="44627ABB" wp14:editId="5C82D82B">
                <wp:simplePos x="0" y="0"/>
                <wp:positionH relativeFrom="column">
                  <wp:posOffset>4733925</wp:posOffset>
                </wp:positionH>
                <wp:positionV relativeFrom="paragraph">
                  <wp:posOffset>181610</wp:posOffset>
                </wp:positionV>
                <wp:extent cx="0" cy="180975"/>
                <wp:effectExtent l="0" t="0" r="19050" b="9525"/>
                <wp:wrapNone/>
                <wp:docPr id="4" name="Straight Connector 4"/>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72.75pt,14.3pt" to="372.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" strokecolor="black [3200]" strokeweight=".5pt">
                <v:stroke joinstyle="miter"/>
              </v:line>
            </w:pict>
          </mc:Fallback>
        </mc:AlternateContent>
      </w:r>
      <w:r w:rsidR="00002411" w:rsidRPr="003928E7">
        <w:rPr>
          <w:rFonts w:ascii="Arial" w:hAnsi="Arial" w:cs="Arial"/>
          <w:noProof/>
          <w:lang w:val="en-AU" w:eastAsia="en-AU"/>
        </w:rPr>
        <mc:AlternateContent>
          <mc:Choice Requires="wps">
            <w:drawing>
              <wp:anchor distT="0" distB="0" distL="114300" distR="114300" simplePos="0" relativeHeight="251675648" behindDoc="0" locked="0" layoutInCell="1" allowOverlap="1" wp14:anchorId="102BF179" wp14:editId="6BFA3C1B">
                <wp:simplePos x="0" y="0"/>
                <wp:positionH relativeFrom="column">
                  <wp:posOffset>1838325</wp:posOffset>
                </wp:positionH>
                <wp:positionV relativeFrom="paragraph">
                  <wp:posOffset>78740</wp:posOffset>
                </wp:positionV>
                <wp:extent cx="0" cy="28575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4.75pt,6.2pt" to="144.7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" strokecolor="black [3200]" strokeweight=".5pt">
                <v:stroke joinstyle="miter"/>
              </v:line>
            </w:pict>
          </mc:Fallback>
        </mc:AlternateContent>
      </w:r>
    </w:p>
    <w:p w14:paraId="2729D45D" w14:textId="4DF30660" w:rsidR="00002411" w:rsidRPr="003928E7" w:rsidRDefault="00002411" w:rsidP="00002411">
      <w:pPr>
        <w:spacing w:after="120"/>
        <w:rPr>
          <w:rStyle w:val="normaltextrun"/>
          <w:rFonts w:ascii="Arial" w:hAnsi="Arial" w:cs="Arial"/>
        </w:rPr>
      </w:pPr>
      <w:r w:rsidRPr="003928E7">
        <w:rPr>
          <w:rFonts w:ascii="Arial" w:hAnsi="Arial" w:cs="Arial"/>
          <w:noProof/>
          <w:lang w:val="en-AU" w:eastAsia="en-AU"/>
        </w:rPr>
        <mc:AlternateContent>
          <mc:Choice Requires="wps">
            <w:drawing>
              <wp:anchor distT="0" distB="0" distL="114300" distR="114300" simplePos="0" relativeHeight="251668480" behindDoc="0" locked="0" layoutInCell="1" allowOverlap="1" wp14:anchorId="18C67358" wp14:editId="181041B5">
                <wp:simplePos x="0" y="0"/>
                <wp:positionH relativeFrom="column">
                  <wp:posOffset>399415</wp:posOffset>
                </wp:positionH>
                <wp:positionV relativeFrom="paragraph">
                  <wp:posOffset>113665</wp:posOffset>
                </wp:positionV>
                <wp:extent cx="2139315" cy="414020"/>
                <wp:effectExtent l="0" t="0" r="13335" b="24130"/>
                <wp:wrapNone/>
                <wp:docPr id="23" name="Text Box 23"/>
                <wp:cNvGraphicFramePr/>
                <a:graphic xmlns:a="http://schemas.openxmlformats.org/drawingml/2006/main">
                  <a:graphicData uri="http://schemas.microsoft.com/office/word/2010/wordprocessingShape">
                    <wps:wsp>
                      <wps:cNvSpPr txBox="1"/>
                      <wps:spPr>
                        <a:xfrm>
                          <a:off x="0" y="0"/>
                          <a:ext cx="2139315" cy="414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A34B6D" w14:textId="77777777" w:rsidR="00974C63" w:rsidRPr="00DB3B4D" w:rsidRDefault="00974C63" w:rsidP="00002411">
                            <w:pPr>
                              <w:jc w:val="center"/>
                              <w:rPr>
                                <w:b/>
                              </w:rPr>
                            </w:pPr>
                            <w:r w:rsidRPr="00DB3B4D">
                              <w:rPr>
                                <w:b/>
                              </w:rPr>
                              <w:t>Complete T3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3" type="#_x0000_t202" style="position:absolute;margin-left:31.45pt;margin-top:8.95pt;width:168.45pt;height:32.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" fillcolor="white [3201]" strokeweight=".5pt">
                <v:textbox>
                  <w:txbxContent>
                    <w:p w14:paraId="39A34B6D" w14:textId="77777777" w:rsidR="00974C63" w:rsidRPr="00DB3B4D" w:rsidRDefault="00974C63" w:rsidP="00002411">
                      <w:pPr>
                        <w:jc w:val="center"/>
                        <w:rPr>
                          <w:b/>
                        </w:rPr>
                      </w:pPr>
                      <w:r w:rsidRPr="00DB3B4D">
                        <w:rPr>
                          <w:b/>
                        </w:rPr>
                        <w:t>Complete T3 assessment</w:t>
                      </w:r>
                    </w:p>
                  </w:txbxContent>
                </v:textbox>
              </v:shape>
            </w:pict>
          </mc:Fallback>
        </mc:AlternateContent>
      </w:r>
      <w:r w:rsidRPr="003928E7">
        <w:rPr>
          <w:rFonts w:ascii="Arial" w:hAnsi="Arial" w:cs="Arial"/>
          <w:noProof/>
          <w:lang w:val="en-AU" w:eastAsia="en-AU"/>
        </w:rPr>
        <mc:AlternateContent>
          <mc:Choice Requires="wps">
            <w:drawing>
              <wp:anchor distT="0" distB="0" distL="114300" distR="114300" simplePos="0" relativeHeight="251669504" behindDoc="0" locked="0" layoutInCell="1" allowOverlap="1" wp14:anchorId="7BCF08D2" wp14:editId="7F4869D0">
                <wp:simplePos x="0" y="0"/>
                <wp:positionH relativeFrom="column">
                  <wp:posOffset>3705860</wp:posOffset>
                </wp:positionH>
                <wp:positionV relativeFrom="paragraph">
                  <wp:posOffset>99060</wp:posOffset>
                </wp:positionV>
                <wp:extent cx="2139315" cy="414020"/>
                <wp:effectExtent l="0" t="0" r="13335" b="24130"/>
                <wp:wrapNone/>
                <wp:docPr id="24" name="Text Box 24"/>
                <wp:cNvGraphicFramePr/>
                <a:graphic xmlns:a="http://schemas.openxmlformats.org/drawingml/2006/main">
                  <a:graphicData uri="http://schemas.microsoft.com/office/word/2010/wordprocessingShape">
                    <wps:wsp>
                      <wps:cNvSpPr txBox="1"/>
                      <wps:spPr>
                        <a:xfrm>
                          <a:off x="0" y="0"/>
                          <a:ext cx="2139315" cy="414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6E156" w14:textId="77777777" w:rsidR="00974C63" w:rsidRPr="00DB3B4D" w:rsidRDefault="00974C63" w:rsidP="00002411">
                            <w:pPr>
                              <w:jc w:val="center"/>
                              <w:rPr>
                                <w:b/>
                              </w:rPr>
                            </w:pPr>
                            <w:r w:rsidRPr="00DB3B4D">
                              <w:rPr>
                                <w:b/>
                              </w:rPr>
                              <w:t>Complete T3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4" type="#_x0000_t202" style="position:absolute;margin-left:291.8pt;margin-top:7.8pt;width:168.45pt;height:32.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" fillcolor="white [3201]" strokeweight=".5pt">
                <v:textbox>
                  <w:txbxContent>
                    <w:p w14:paraId="7896E156" w14:textId="77777777" w:rsidR="00974C63" w:rsidRPr="00DB3B4D" w:rsidRDefault="00974C63" w:rsidP="00002411">
                      <w:pPr>
                        <w:jc w:val="center"/>
                        <w:rPr>
                          <w:b/>
                        </w:rPr>
                      </w:pPr>
                      <w:r w:rsidRPr="00DB3B4D">
                        <w:rPr>
                          <w:b/>
                        </w:rPr>
                        <w:t>Complete T3 assessment</w:t>
                      </w:r>
                    </w:p>
                  </w:txbxContent>
                </v:textbox>
              </v:shape>
            </w:pict>
          </mc:Fallback>
        </mc:AlternateContent>
      </w:r>
    </w:p>
    <w:p w14:paraId="4327B4C9" w14:textId="58E04C4A" w:rsidR="00F77951" w:rsidRPr="003928E7" w:rsidRDefault="00440332" w:rsidP="00E45729">
      <w:pPr>
        <w:spacing w:line="276" w:lineRule="auto"/>
      </w:pPr>
      <w:r w:rsidRPr="003928E7">
        <w:lastRenderedPageBreak/>
        <w:t xml:space="preserve">Data will be collected at </w:t>
      </w:r>
      <w:r w:rsidR="005439DB" w:rsidRPr="003928E7">
        <w:t xml:space="preserve">three times from each consenting participant: Time 1 = </w:t>
      </w:r>
      <w:r w:rsidRPr="003928E7">
        <w:t>baseline (prior to group alloc</w:t>
      </w:r>
      <w:r w:rsidR="00830FB6" w:rsidRPr="003928E7">
        <w:t xml:space="preserve">ation), </w:t>
      </w:r>
      <w:r w:rsidR="005439DB" w:rsidRPr="003928E7">
        <w:t xml:space="preserve">Time 2 = </w:t>
      </w:r>
      <w:r w:rsidR="00830FB6" w:rsidRPr="003928E7">
        <w:t>6</w:t>
      </w:r>
      <w:r w:rsidRPr="003928E7">
        <w:t xml:space="preserve"> weeks later (immediately after the completion o</w:t>
      </w:r>
      <w:r w:rsidR="005439DB" w:rsidRPr="003928E7">
        <w:t>f the program or wait list period), and Time 3 = 6</w:t>
      </w:r>
      <w:r w:rsidRPr="003928E7">
        <w:t xml:space="preserve"> weeks after intervention completion</w:t>
      </w:r>
      <w:r w:rsidR="005439DB" w:rsidRPr="003928E7">
        <w:t xml:space="preserve"> or post-program for the wait listed participants. </w:t>
      </w:r>
      <w:r w:rsidRPr="003928E7">
        <w:t xml:space="preserve">Participants will complete a battery of measures online using the </w:t>
      </w:r>
      <w:proofErr w:type="spellStart"/>
      <w:r w:rsidRPr="003928E7">
        <w:rPr>
          <w:i/>
        </w:rPr>
        <w:t>Qualtrics</w:t>
      </w:r>
      <w:proofErr w:type="spellEnd"/>
      <w:r w:rsidRPr="003928E7">
        <w:t xml:space="preserve"> platform, licensed by The University of Queensland. Measures of program evaluation</w:t>
      </w:r>
      <w:r w:rsidR="008A671E" w:rsidRPr="003928E7">
        <w:t>, both quantitative and qualitative,</w:t>
      </w:r>
      <w:r w:rsidRPr="003928E7">
        <w:t xml:space="preserve"> will only be taken at post</w:t>
      </w:r>
      <w:r w:rsidR="005439DB" w:rsidRPr="003928E7">
        <w:t xml:space="preserve">-program (T2 for the intervention and T3 for the </w:t>
      </w:r>
      <w:r w:rsidR="003D3C8B" w:rsidRPr="003928E7">
        <w:t xml:space="preserve">TAU </w:t>
      </w:r>
      <w:r w:rsidR="005439DB" w:rsidRPr="003928E7">
        <w:t>wait listed condition)</w:t>
      </w:r>
      <w:r w:rsidRPr="003928E7">
        <w:t xml:space="preserve">. </w:t>
      </w:r>
    </w:p>
    <w:p w14:paraId="2E61E972" w14:textId="77777777" w:rsidR="00A446F2" w:rsidRPr="003928E7" w:rsidRDefault="00A446F2" w:rsidP="00E45729">
      <w:pPr>
        <w:spacing w:line="276" w:lineRule="auto"/>
      </w:pPr>
    </w:p>
    <w:p w14:paraId="4E33459A" w14:textId="06D4BF7D" w:rsidR="00440332" w:rsidRPr="003928E7" w:rsidRDefault="00440332" w:rsidP="00E45729">
      <w:pPr>
        <w:spacing w:line="276" w:lineRule="auto"/>
        <w:outlineLvl w:val="0"/>
        <w:rPr>
          <w:b/>
        </w:rPr>
      </w:pPr>
      <w:r w:rsidRPr="003928E7">
        <w:rPr>
          <w:b/>
        </w:rPr>
        <w:t>6.0 STUDY LOCATIONS</w:t>
      </w:r>
    </w:p>
    <w:p w14:paraId="10A9EFBE" w14:textId="6922CF14" w:rsidR="00440332" w:rsidRPr="003928E7" w:rsidRDefault="007972D2" w:rsidP="00E45729">
      <w:pPr>
        <w:spacing w:line="276" w:lineRule="auto"/>
      </w:pPr>
      <w:r w:rsidRPr="003928E7">
        <w:t xml:space="preserve">The arts </w:t>
      </w:r>
      <w:r w:rsidR="009E6BF9" w:rsidRPr="003928E7">
        <w:t>group interventions will take place at the M</w:t>
      </w:r>
      <w:r w:rsidR="003D3C8B" w:rsidRPr="003928E7">
        <w:t xml:space="preserve">ater </w:t>
      </w:r>
      <w:r w:rsidR="009E6BF9" w:rsidRPr="003928E7">
        <w:t>YAHC DOME</w:t>
      </w:r>
      <w:r w:rsidR="00EC096B" w:rsidRPr="003928E7">
        <w:t xml:space="preserve">, level </w:t>
      </w:r>
      <w:r w:rsidR="00320DFB" w:rsidRPr="003928E7">
        <w:t>4</w:t>
      </w:r>
      <w:r w:rsidR="00EC096B" w:rsidRPr="003928E7">
        <w:t xml:space="preserve"> of the Salmon Building, Mater Hospital</w:t>
      </w:r>
      <w:r w:rsidR="00830FB6" w:rsidRPr="003928E7">
        <w:t>.</w:t>
      </w:r>
      <w:r w:rsidRPr="003928E7">
        <w:t xml:space="preserve"> The Vocal group </w:t>
      </w:r>
      <w:r w:rsidR="001E1E66" w:rsidRPr="003928E7">
        <w:t xml:space="preserve">will </w:t>
      </w:r>
      <w:r w:rsidR="00320DFB" w:rsidRPr="003928E7">
        <w:t xml:space="preserve">be offered in both </w:t>
      </w:r>
      <w:r w:rsidRPr="003928E7">
        <w:t>face</w:t>
      </w:r>
      <w:r w:rsidR="00320DFB" w:rsidRPr="003928E7">
        <w:t>-</w:t>
      </w:r>
      <w:r w:rsidRPr="003928E7">
        <w:t>to</w:t>
      </w:r>
      <w:r w:rsidR="00320DFB" w:rsidRPr="003928E7">
        <w:t>-</w:t>
      </w:r>
      <w:r w:rsidRPr="003928E7">
        <w:t xml:space="preserve">face </w:t>
      </w:r>
      <w:r w:rsidR="005D45D6" w:rsidRPr="003928E7">
        <w:t xml:space="preserve">group </w:t>
      </w:r>
      <w:r w:rsidRPr="003928E7">
        <w:t>session</w:t>
      </w:r>
      <w:r w:rsidR="00320DFB" w:rsidRPr="003928E7">
        <w:t xml:space="preserve">s and online from the participants’ hospital ward or home. </w:t>
      </w:r>
      <w:r w:rsidRPr="003928E7">
        <w:t xml:space="preserve"> </w:t>
      </w:r>
    </w:p>
    <w:p w14:paraId="2D5D8F8C" w14:textId="77777777" w:rsidR="00830FB6" w:rsidRPr="003928E7" w:rsidRDefault="00830FB6" w:rsidP="00E45729">
      <w:pPr>
        <w:spacing w:line="276" w:lineRule="auto"/>
      </w:pPr>
    </w:p>
    <w:p w14:paraId="625EFAB4" w14:textId="43F22F5F" w:rsidR="00440332" w:rsidRPr="003928E7" w:rsidRDefault="00440332" w:rsidP="00E45729">
      <w:pPr>
        <w:spacing w:line="276" w:lineRule="auto"/>
        <w:outlineLvl w:val="0"/>
        <w:rPr>
          <w:b/>
        </w:rPr>
      </w:pPr>
      <w:r w:rsidRPr="003928E7">
        <w:rPr>
          <w:b/>
        </w:rPr>
        <w:t xml:space="preserve">7.0 STUDY DURATION </w:t>
      </w:r>
    </w:p>
    <w:p w14:paraId="70C4AB72" w14:textId="322772D4" w:rsidR="00440332" w:rsidRPr="003928E7" w:rsidRDefault="00440332" w:rsidP="00E45729">
      <w:pPr>
        <w:spacing w:line="276" w:lineRule="auto"/>
      </w:pPr>
      <w:r w:rsidRPr="003928E7">
        <w:t xml:space="preserve">The intervention phase of the study will </w:t>
      </w:r>
      <w:r w:rsidR="006C7720" w:rsidRPr="003928E7">
        <w:t xml:space="preserve">run for 18 months, with data collecting </w:t>
      </w:r>
      <w:r w:rsidRPr="003928E7">
        <w:t>commenc</w:t>
      </w:r>
      <w:r w:rsidR="006C7720" w:rsidRPr="003928E7">
        <w:t>ing</w:t>
      </w:r>
      <w:r w:rsidRPr="003928E7">
        <w:t xml:space="preserve"> </w:t>
      </w:r>
      <w:r w:rsidR="00BD4AAE" w:rsidRPr="003928E7">
        <w:t>as soon as eth</w:t>
      </w:r>
      <w:r w:rsidR="006C7720" w:rsidRPr="003928E7">
        <w:t>ics approvals are received (late</w:t>
      </w:r>
      <w:r w:rsidR="00BD4AAE" w:rsidRPr="003928E7">
        <w:t xml:space="preserve"> </w:t>
      </w:r>
      <w:r w:rsidR="009E6BF9" w:rsidRPr="003928E7">
        <w:t>2017</w:t>
      </w:r>
      <w:r w:rsidR="00BD4AAE" w:rsidRPr="003928E7">
        <w:t>)</w:t>
      </w:r>
      <w:r w:rsidRPr="003928E7">
        <w:t xml:space="preserve"> and</w:t>
      </w:r>
      <w:r w:rsidR="009E6BF9" w:rsidRPr="003928E7">
        <w:t xml:space="preserve"> </w:t>
      </w:r>
      <w:r w:rsidR="006C7720" w:rsidRPr="003928E7">
        <w:t xml:space="preserve">concluding </w:t>
      </w:r>
      <w:r w:rsidR="009E6BF9" w:rsidRPr="003928E7">
        <w:t xml:space="preserve">in </w:t>
      </w:r>
      <w:r w:rsidR="005D45D6" w:rsidRPr="003928E7">
        <w:t xml:space="preserve">late </w:t>
      </w:r>
      <w:r w:rsidR="009E6BF9" w:rsidRPr="003928E7">
        <w:t>2018</w:t>
      </w:r>
      <w:r w:rsidR="00BD4AAE" w:rsidRPr="003928E7">
        <w:t xml:space="preserve">, ahead </w:t>
      </w:r>
      <w:r w:rsidR="005D45D6" w:rsidRPr="003928E7">
        <w:t>of project reporting by March</w:t>
      </w:r>
      <w:r w:rsidR="00BD4AAE" w:rsidRPr="003928E7">
        <w:t xml:space="preserve"> 201</w:t>
      </w:r>
      <w:r w:rsidR="005D45D6" w:rsidRPr="003928E7">
        <w:t>9</w:t>
      </w:r>
      <w:r w:rsidR="00BD4AAE" w:rsidRPr="003928E7">
        <w:t>. A</w:t>
      </w:r>
      <w:r w:rsidR="009E6BF9" w:rsidRPr="003928E7">
        <w:t xml:space="preserve"> month by month </w:t>
      </w:r>
      <w:r w:rsidR="00BD4AAE" w:rsidRPr="003928E7">
        <w:t>breakdown can be seen below in T</w:t>
      </w:r>
      <w:r w:rsidR="009E6BF9" w:rsidRPr="003928E7">
        <w:t>able</w:t>
      </w:r>
      <w:r w:rsidR="00830FB6" w:rsidRPr="003928E7">
        <w:t xml:space="preserve"> 1</w:t>
      </w:r>
      <w:r w:rsidR="009E6BF9" w:rsidRPr="003928E7">
        <w:t xml:space="preserve">. </w:t>
      </w:r>
    </w:p>
    <w:p w14:paraId="776F2ECB" w14:textId="77777777" w:rsidR="00320DFB" w:rsidRPr="003928E7" w:rsidRDefault="00320DFB" w:rsidP="00E45729">
      <w:pPr>
        <w:spacing w:line="276" w:lineRule="auto"/>
      </w:pPr>
    </w:p>
    <w:p w14:paraId="7F631D99" w14:textId="77777777" w:rsidR="00320DFB" w:rsidRPr="003928E7" w:rsidRDefault="00320DFB" w:rsidP="00E45729">
      <w:pPr>
        <w:spacing w:line="276" w:lineRule="auto"/>
      </w:pPr>
    </w:p>
    <w:p w14:paraId="4D48AA5E" w14:textId="77777777" w:rsidR="008303D2" w:rsidRPr="003928E7" w:rsidRDefault="008303D2" w:rsidP="008303D2">
      <w:pPr>
        <w:rPr>
          <w:i/>
          <w:iCs/>
          <w:szCs w:val="18"/>
        </w:rPr>
      </w:pPr>
    </w:p>
    <w:p w14:paraId="73C3CD48" w14:textId="77777777" w:rsidR="008303D2" w:rsidRPr="003928E7" w:rsidRDefault="008303D2" w:rsidP="008303D2">
      <w:pPr>
        <w:spacing w:line="276" w:lineRule="auto"/>
      </w:pPr>
      <w:r w:rsidRPr="003928E7">
        <w:rPr>
          <w:b/>
        </w:rPr>
        <w:t>8.0 STUDY POPULATION</w:t>
      </w:r>
    </w:p>
    <w:p w14:paraId="39A72670" w14:textId="03EF1B5D" w:rsidR="008303D2" w:rsidRPr="003928E7" w:rsidRDefault="008303D2" w:rsidP="008303D2">
      <w:pPr>
        <w:spacing w:line="276" w:lineRule="auto"/>
      </w:pPr>
      <w:r w:rsidRPr="003928E7">
        <w:t>The participants will be patients of the MYAHCB ranging in age from 18 to 25 and of all genders</w:t>
      </w:r>
      <w:r w:rsidR="006C7720" w:rsidRPr="003928E7">
        <w:t>, as this is the age group of particular interest to the researchers</w:t>
      </w:r>
      <w:r w:rsidRPr="003928E7">
        <w:t xml:space="preserve">. </w:t>
      </w:r>
      <w:r w:rsidR="006C7720" w:rsidRPr="003928E7">
        <w:t xml:space="preserve">(Mater YAHC patients aged under 18 will be welcome to participate in the arts groups however, we will not </w:t>
      </w:r>
      <w:r w:rsidR="00080840" w:rsidRPr="003928E7">
        <w:t xml:space="preserve">ask them to join in the data collection aspect of the project and thus no </w:t>
      </w:r>
      <w:r w:rsidR="006C7720" w:rsidRPr="003928E7">
        <w:t xml:space="preserve">parent/guardian consent </w:t>
      </w:r>
      <w:r w:rsidR="00080840" w:rsidRPr="003928E7">
        <w:t xml:space="preserve">will be sought </w:t>
      </w:r>
      <w:r w:rsidR="006C7720" w:rsidRPr="003928E7">
        <w:t>for them to join</w:t>
      </w:r>
      <w:r w:rsidR="00080840" w:rsidRPr="003928E7">
        <w:t>. For instances when the data are collected during a group session, any 16-17 year olds will be offered refreshments and engaged in conversation by a facilitator while the older participants complete their surveys</w:t>
      </w:r>
      <w:r w:rsidR="006C7720" w:rsidRPr="003928E7">
        <w:t xml:space="preserve">). </w:t>
      </w:r>
      <w:r w:rsidR="00E97C09" w:rsidRPr="003928E7">
        <w:t xml:space="preserve">The study is not diagnosis specific. </w:t>
      </w:r>
      <w:r w:rsidRPr="003928E7">
        <w:t>Clinicians from the M</w:t>
      </w:r>
      <w:r w:rsidR="00E97C09" w:rsidRPr="003928E7">
        <w:t xml:space="preserve">ater </w:t>
      </w:r>
      <w:r w:rsidRPr="003928E7">
        <w:t xml:space="preserve">YAHC clinics Thrive, YASU, IBD, Clarence Street Alcohol and Drug </w:t>
      </w:r>
      <w:proofErr w:type="gramStart"/>
      <w:r w:rsidRPr="003928E7">
        <w:t>Service,</w:t>
      </w:r>
      <w:proofErr w:type="gramEnd"/>
      <w:r w:rsidRPr="003928E7">
        <w:t xml:space="preserve"> and others will be made aware of the project and will identify patients who they think might benefit from the arts programs and be suitable for group work. </w:t>
      </w:r>
    </w:p>
    <w:p w14:paraId="5C7A6416" w14:textId="77777777" w:rsidR="008303D2" w:rsidRPr="003928E7" w:rsidRDefault="008303D2" w:rsidP="008303D2">
      <w:pPr>
        <w:spacing w:line="276" w:lineRule="auto"/>
      </w:pPr>
    </w:p>
    <w:p w14:paraId="5E5E922E" w14:textId="77777777" w:rsidR="008303D2" w:rsidRPr="003928E7" w:rsidRDefault="008303D2" w:rsidP="008303D2">
      <w:pPr>
        <w:spacing w:line="276" w:lineRule="auto"/>
        <w:rPr>
          <w:b/>
        </w:rPr>
      </w:pPr>
      <w:r w:rsidRPr="003928E7">
        <w:rPr>
          <w:b/>
        </w:rPr>
        <w:t xml:space="preserve">8.1 INCLUSION CRITERIA </w:t>
      </w:r>
    </w:p>
    <w:p w14:paraId="6D1AE804" w14:textId="77777777" w:rsidR="008303D2" w:rsidRPr="003928E7" w:rsidRDefault="008303D2" w:rsidP="008303D2">
      <w:pPr>
        <w:pStyle w:val="ListParagraph"/>
        <w:numPr>
          <w:ilvl w:val="0"/>
          <w:numId w:val="3"/>
        </w:numPr>
        <w:spacing w:line="276" w:lineRule="auto"/>
      </w:pPr>
      <w:r w:rsidRPr="003928E7">
        <w:t>Aged 18-25 years</w:t>
      </w:r>
    </w:p>
    <w:p w14:paraId="3C43E494" w14:textId="4459589B" w:rsidR="008303D2" w:rsidRPr="003928E7" w:rsidRDefault="008303D2" w:rsidP="008303D2">
      <w:pPr>
        <w:pStyle w:val="ListParagraph"/>
        <w:numPr>
          <w:ilvl w:val="0"/>
          <w:numId w:val="3"/>
        </w:numPr>
        <w:spacing w:line="276" w:lineRule="auto"/>
      </w:pPr>
      <w:r w:rsidRPr="003928E7">
        <w:t>Have a chronic medical condition associated with their referral to the M</w:t>
      </w:r>
      <w:r w:rsidR="00E97C09" w:rsidRPr="003928E7">
        <w:t xml:space="preserve">ater </w:t>
      </w:r>
      <w:r w:rsidRPr="003928E7">
        <w:t>YAHC</w:t>
      </w:r>
      <w:r w:rsidR="00E97C09" w:rsidRPr="003928E7">
        <w:t>.</w:t>
      </w:r>
    </w:p>
    <w:p w14:paraId="13A4D6AA" w14:textId="77777777" w:rsidR="008303D2" w:rsidRPr="003928E7" w:rsidRDefault="008303D2" w:rsidP="008303D2">
      <w:pPr>
        <w:pStyle w:val="ListParagraph"/>
        <w:spacing w:line="276" w:lineRule="auto"/>
      </w:pPr>
    </w:p>
    <w:p w14:paraId="35CBE384" w14:textId="77777777" w:rsidR="008303D2" w:rsidRPr="003928E7" w:rsidRDefault="008303D2" w:rsidP="008303D2">
      <w:pPr>
        <w:pStyle w:val="ListParagraph"/>
        <w:numPr>
          <w:ilvl w:val="1"/>
          <w:numId w:val="6"/>
        </w:numPr>
        <w:spacing w:line="276" w:lineRule="auto"/>
        <w:rPr>
          <w:b/>
        </w:rPr>
      </w:pPr>
      <w:r w:rsidRPr="003928E7">
        <w:rPr>
          <w:b/>
        </w:rPr>
        <w:t xml:space="preserve">EXCLUSION CRITERA </w:t>
      </w:r>
    </w:p>
    <w:p w14:paraId="6F0AF03E" w14:textId="36E4ED0F" w:rsidR="008303D2" w:rsidRPr="003928E7" w:rsidRDefault="008303D2" w:rsidP="008303D2">
      <w:pPr>
        <w:pStyle w:val="ListParagraph"/>
        <w:numPr>
          <w:ilvl w:val="0"/>
          <w:numId w:val="8"/>
        </w:numPr>
        <w:spacing w:line="276" w:lineRule="auto"/>
      </w:pPr>
      <w:r w:rsidRPr="003928E7">
        <w:lastRenderedPageBreak/>
        <w:t xml:space="preserve">An ability to attend </w:t>
      </w:r>
      <w:r w:rsidR="00C12991" w:rsidRPr="003928E7">
        <w:t xml:space="preserve">(in person or virtually) </w:t>
      </w:r>
      <w:r w:rsidRPr="003928E7">
        <w:t>five out of the six intervention sessions, as to derive benefit from the program it is expected that the majority of sessions need to be attended.</w:t>
      </w:r>
    </w:p>
    <w:p w14:paraId="4A98E642" w14:textId="77777777" w:rsidR="006C7720" w:rsidRPr="003928E7" w:rsidRDefault="006C7720" w:rsidP="008303D2"/>
    <w:p w14:paraId="6411F209" w14:textId="77777777" w:rsidR="006C7720" w:rsidRPr="003928E7" w:rsidRDefault="006C7720" w:rsidP="006C7720">
      <w:pPr>
        <w:pStyle w:val="ListParagraph"/>
        <w:numPr>
          <w:ilvl w:val="1"/>
          <w:numId w:val="6"/>
        </w:numPr>
        <w:spacing w:line="276" w:lineRule="auto"/>
        <w:rPr>
          <w:b/>
        </w:rPr>
      </w:pPr>
      <w:r w:rsidRPr="003928E7">
        <w:rPr>
          <w:b/>
        </w:rPr>
        <w:t xml:space="preserve">POTENTIAL FOR RISK, BURDENS AND BENEFITS TO PARTICIPANTS </w:t>
      </w:r>
    </w:p>
    <w:p w14:paraId="1F7F2760" w14:textId="6BD6C735" w:rsidR="006C7720" w:rsidRPr="003928E7" w:rsidRDefault="006C7720" w:rsidP="006C7720">
      <w:pPr>
        <w:spacing w:before="240" w:line="276" w:lineRule="auto"/>
      </w:pPr>
      <w:r w:rsidRPr="003928E7">
        <w:t>Participation in the project will add a small burden to participants due to the completion of online surveys at 3 times, however, efforts have been made to restrict the length of the surveys so they should not take participants longer than about 15 minutes each. The group sessions may evoke a range of emotions in participants, which indeed is part of their purpose. However, these sessions are not expected to add any physical or psychological risk to participants outside of treatment as usual interventions provided by the Mater YAHC. The Art Therapy and Thrive groups have been running for some time and no risks have been posed to participants.</w:t>
      </w:r>
    </w:p>
    <w:p w14:paraId="6C165B20" w14:textId="77777777" w:rsidR="006C7720" w:rsidRPr="003928E7" w:rsidRDefault="006C7720" w:rsidP="006C7720">
      <w:pPr>
        <w:spacing w:before="240" w:line="276" w:lineRule="auto"/>
      </w:pPr>
      <w:r w:rsidRPr="003928E7">
        <w:t>There will be at least two facilitators in each group, including a fully accredited clinician who will manage difficulties in the group process as they arise.  Should participants experience heightened psychological distress a clinician will provide support to them. If the case of any physical distress or, in the unlikely event, harm the participant will be taken to the Mater Emergency department. Non-clinically accredited facilitators (e.g. the Vocal Group educator and the Make Your Own Podcast educators) will be given Mater orientation and OHS induction and will be fully compliant with confidentiality agreements, vaccinations, and other requirements of the Mater Hospital.</w:t>
      </w:r>
    </w:p>
    <w:p w14:paraId="4185B168" w14:textId="77777777" w:rsidR="00C21419" w:rsidRPr="003928E7" w:rsidRDefault="00C21419" w:rsidP="00C30A06">
      <w:pPr>
        <w:spacing w:line="276" w:lineRule="auto"/>
      </w:pPr>
    </w:p>
    <w:p w14:paraId="30B2BEE1" w14:textId="69CD4F8D" w:rsidR="006C7720" w:rsidRPr="003928E7" w:rsidRDefault="006C7720" w:rsidP="00C30A06">
      <w:pPr>
        <w:spacing w:line="276" w:lineRule="auto"/>
      </w:pPr>
      <w:r w:rsidRPr="003928E7">
        <w:t xml:space="preserve">All data collected using the </w:t>
      </w:r>
      <w:proofErr w:type="spellStart"/>
      <w:r w:rsidRPr="003928E7">
        <w:t>Qualtrics</w:t>
      </w:r>
      <w:proofErr w:type="spellEnd"/>
      <w:r w:rsidRPr="003928E7">
        <w:t xml:space="preserve"> surveys will be password protected and held on University of Queensland computers by the members of the research team. Confidentiality of participants will be maintained according to Mater Health guidelines, University of Queensland guidelines and AHPRA guidelines. All data collected will be linked only by unique participant codes, </w:t>
      </w:r>
      <w:r w:rsidR="005F1FE5" w:rsidRPr="003928E7">
        <w:rPr>
          <w:b/>
          <w:sz w:val="22"/>
          <w:szCs w:val="22"/>
        </w:rPr>
        <w:t>comprised of the participants’ first two initials of their first name (e.g. for JO for John); the first two initials of the place they were born (e.g. IP for Ipswich); and the two digit day of their birthday (e.g. if born on 4</w:t>
      </w:r>
      <w:r w:rsidR="005F1FE5" w:rsidRPr="003928E7">
        <w:rPr>
          <w:b/>
          <w:sz w:val="22"/>
          <w:szCs w:val="22"/>
          <w:vertAlign w:val="superscript"/>
        </w:rPr>
        <w:t>th</w:t>
      </w:r>
      <w:r w:rsidR="005F1FE5" w:rsidRPr="003928E7">
        <w:rPr>
          <w:b/>
          <w:sz w:val="22"/>
          <w:szCs w:val="22"/>
        </w:rPr>
        <w:t xml:space="preserve"> July, this would be 04). </w:t>
      </w:r>
      <w:r w:rsidRPr="003928E7">
        <w:t xml:space="preserve">Full names will not be directly attached to data. A separate file of participant codes, names and contact details will be stored in an excel file for the purpose of making contact for the time 3 (follow up) assessment and also for providing feedback to participants at the conclusion of the project. Group members will also be informed of the importance of maintaining confidentiality of what is said and who is present at each session. It is anticipated that participants will directly benefit from their participation in the study by way of increase psychosocial health. </w:t>
      </w:r>
    </w:p>
    <w:p w14:paraId="545198ED" w14:textId="77777777" w:rsidR="006C7720" w:rsidRPr="003928E7" w:rsidRDefault="006C7720" w:rsidP="00C30A06">
      <w:pPr>
        <w:spacing w:line="276" w:lineRule="auto"/>
      </w:pPr>
    </w:p>
    <w:p w14:paraId="60434380" w14:textId="77777777" w:rsidR="006C7720" w:rsidRPr="003928E7" w:rsidRDefault="006C7720" w:rsidP="008303D2">
      <w:pPr>
        <w:sectPr w:rsidR="006C7720" w:rsidRPr="003928E7" w:rsidSect="00602AAD">
          <w:footerReference w:type="even" r:id="rId10"/>
          <w:footerReference w:type="default" r:id="rId11"/>
          <w:pgSz w:w="11900" w:h="16840"/>
          <w:pgMar w:top="1440" w:right="1440" w:bottom="1440" w:left="1440" w:header="708" w:footer="708" w:gutter="0"/>
          <w:pgNumType w:fmt="numberInDash" w:start="1"/>
          <w:cols w:space="708"/>
          <w:docGrid w:linePitch="360"/>
        </w:sectPr>
      </w:pPr>
    </w:p>
    <w:p w14:paraId="2E92FB6A" w14:textId="7710552B" w:rsidR="00830FB6" w:rsidRPr="003928E7" w:rsidRDefault="00830FB6" w:rsidP="00E45729">
      <w:pPr>
        <w:pStyle w:val="Caption"/>
        <w:keepNext/>
        <w:spacing w:line="276" w:lineRule="auto"/>
        <w:rPr>
          <w:color w:val="auto"/>
          <w:sz w:val="24"/>
        </w:rPr>
      </w:pPr>
      <w:r w:rsidRPr="003928E7">
        <w:rPr>
          <w:color w:val="auto"/>
          <w:sz w:val="24"/>
        </w:rPr>
        <w:lastRenderedPageBreak/>
        <w:t xml:space="preserve">Table </w:t>
      </w:r>
      <w:r w:rsidRPr="003928E7">
        <w:rPr>
          <w:color w:val="auto"/>
          <w:sz w:val="24"/>
        </w:rPr>
        <w:fldChar w:fldCharType="begin"/>
      </w:r>
      <w:r w:rsidRPr="003928E7">
        <w:rPr>
          <w:color w:val="auto"/>
          <w:sz w:val="24"/>
        </w:rPr>
        <w:instrText xml:space="preserve"> SEQ Table \* ARABIC </w:instrText>
      </w:r>
      <w:r w:rsidRPr="003928E7">
        <w:rPr>
          <w:color w:val="auto"/>
          <w:sz w:val="24"/>
        </w:rPr>
        <w:fldChar w:fldCharType="separate"/>
      </w:r>
      <w:r w:rsidR="00E97C09" w:rsidRPr="003928E7">
        <w:rPr>
          <w:noProof/>
          <w:color w:val="auto"/>
          <w:sz w:val="24"/>
        </w:rPr>
        <w:t>1</w:t>
      </w:r>
      <w:r w:rsidRPr="003928E7">
        <w:rPr>
          <w:color w:val="auto"/>
          <w:sz w:val="24"/>
        </w:rPr>
        <w:fldChar w:fldCharType="end"/>
      </w:r>
      <w:r w:rsidRPr="003928E7">
        <w:rPr>
          <w:color w:val="auto"/>
          <w:sz w:val="24"/>
        </w:rPr>
        <w:t>: GNATT chart of Project Tasks</w:t>
      </w:r>
    </w:p>
    <w:tbl>
      <w:tblPr>
        <w:tblStyle w:val="TableGrid"/>
        <w:tblW w:w="15593" w:type="dxa"/>
        <w:tblInd w:w="-459" w:type="dxa"/>
        <w:tblLayout w:type="fixed"/>
        <w:tblLook w:val="04A0" w:firstRow="1" w:lastRow="0" w:firstColumn="1" w:lastColumn="0" w:noHBand="0" w:noVBand="1"/>
      </w:tblPr>
      <w:tblGrid>
        <w:gridCol w:w="1843"/>
        <w:gridCol w:w="1276"/>
        <w:gridCol w:w="1276"/>
        <w:gridCol w:w="850"/>
        <w:gridCol w:w="1276"/>
        <w:gridCol w:w="562"/>
        <w:gridCol w:w="563"/>
        <w:gridCol w:w="562"/>
        <w:gridCol w:w="14"/>
        <w:gridCol w:w="549"/>
        <w:gridCol w:w="562"/>
        <w:gridCol w:w="563"/>
        <w:gridCol w:w="562"/>
        <w:gridCol w:w="244"/>
        <w:gridCol w:w="319"/>
        <w:gridCol w:w="562"/>
        <w:gridCol w:w="563"/>
        <w:gridCol w:w="562"/>
        <w:gridCol w:w="85"/>
        <w:gridCol w:w="478"/>
        <w:gridCol w:w="562"/>
        <w:gridCol w:w="563"/>
        <w:gridCol w:w="488"/>
        <w:gridCol w:w="75"/>
        <w:gridCol w:w="634"/>
      </w:tblGrid>
      <w:tr w:rsidR="003928E7" w:rsidRPr="003928E7" w14:paraId="3C1C7530" w14:textId="77FAED6F" w:rsidTr="00BE3310">
        <w:tc>
          <w:tcPr>
            <w:tcW w:w="1843" w:type="dxa"/>
          </w:tcPr>
          <w:p w14:paraId="39406399" w14:textId="60E7607F" w:rsidR="00CF41E9" w:rsidRPr="003928E7" w:rsidRDefault="00CF41E9" w:rsidP="00E45729">
            <w:pPr>
              <w:spacing w:line="276" w:lineRule="auto"/>
            </w:pPr>
            <w:r w:rsidRPr="003928E7">
              <w:t xml:space="preserve">Project aspect </w:t>
            </w:r>
          </w:p>
        </w:tc>
        <w:tc>
          <w:tcPr>
            <w:tcW w:w="1276" w:type="dxa"/>
            <w:tcBorders>
              <w:bottom w:val="single" w:sz="4" w:space="0" w:color="auto"/>
            </w:tcBorders>
          </w:tcPr>
          <w:p w14:paraId="7639BB92" w14:textId="6D4CEDCA" w:rsidR="00CF41E9" w:rsidRPr="003928E7" w:rsidRDefault="00CF41E9" w:rsidP="00E45729">
            <w:pPr>
              <w:spacing w:line="276" w:lineRule="auto"/>
            </w:pPr>
            <w:r w:rsidRPr="003928E7">
              <w:t>Aspect lead</w:t>
            </w:r>
          </w:p>
        </w:tc>
        <w:tc>
          <w:tcPr>
            <w:tcW w:w="1276" w:type="dxa"/>
            <w:tcBorders>
              <w:bottom w:val="single" w:sz="4" w:space="0" w:color="auto"/>
            </w:tcBorders>
          </w:tcPr>
          <w:p w14:paraId="1FDDCBD3" w14:textId="3B4B5A3D" w:rsidR="00CF41E9" w:rsidRPr="003928E7" w:rsidRDefault="00CF41E9" w:rsidP="00E45729">
            <w:pPr>
              <w:spacing w:line="276" w:lineRule="auto"/>
            </w:pPr>
            <w:r w:rsidRPr="003928E7">
              <w:t>Start</w:t>
            </w:r>
          </w:p>
        </w:tc>
        <w:tc>
          <w:tcPr>
            <w:tcW w:w="850" w:type="dxa"/>
            <w:tcBorders>
              <w:bottom w:val="single" w:sz="4" w:space="0" w:color="auto"/>
            </w:tcBorders>
          </w:tcPr>
          <w:p w14:paraId="1AE113D4" w14:textId="54D1B9BD" w:rsidR="00CF41E9" w:rsidRPr="003928E7" w:rsidRDefault="00CF41E9" w:rsidP="00E45729">
            <w:pPr>
              <w:spacing w:line="276" w:lineRule="auto"/>
            </w:pPr>
            <w:r w:rsidRPr="003928E7">
              <w:t>End</w:t>
            </w:r>
          </w:p>
        </w:tc>
        <w:tc>
          <w:tcPr>
            <w:tcW w:w="1276" w:type="dxa"/>
          </w:tcPr>
          <w:p w14:paraId="47C26C01" w14:textId="06EA9683" w:rsidR="00CF41E9" w:rsidRPr="003928E7" w:rsidRDefault="00CF41E9" w:rsidP="00435F8F">
            <w:pPr>
              <w:spacing w:line="276" w:lineRule="auto"/>
            </w:pPr>
            <w:r w:rsidRPr="003928E7">
              <w:t>Cum duration</w:t>
            </w:r>
          </w:p>
        </w:tc>
        <w:tc>
          <w:tcPr>
            <w:tcW w:w="1701" w:type="dxa"/>
            <w:gridSpan w:val="4"/>
          </w:tcPr>
          <w:p w14:paraId="5B35DAEC" w14:textId="1BE59A6C" w:rsidR="00CF41E9" w:rsidRPr="003928E7" w:rsidRDefault="00CF41E9" w:rsidP="00E45729">
            <w:pPr>
              <w:spacing w:line="276" w:lineRule="auto"/>
              <w:jc w:val="center"/>
            </w:pPr>
            <w:r w:rsidRPr="003928E7">
              <w:t>2017</w:t>
            </w:r>
          </w:p>
        </w:tc>
        <w:tc>
          <w:tcPr>
            <w:tcW w:w="2480" w:type="dxa"/>
            <w:gridSpan w:val="5"/>
            <w:tcBorders>
              <w:right w:val="nil"/>
            </w:tcBorders>
          </w:tcPr>
          <w:p w14:paraId="4A094E98" w14:textId="16A844CC" w:rsidR="00CF41E9" w:rsidRPr="003928E7" w:rsidRDefault="00CF41E9" w:rsidP="00E45729">
            <w:pPr>
              <w:spacing w:line="276" w:lineRule="auto"/>
              <w:jc w:val="center"/>
            </w:pPr>
            <w:r w:rsidRPr="003928E7">
              <w:t>2018</w:t>
            </w:r>
          </w:p>
        </w:tc>
        <w:tc>
          <w:tcPr>
            <w:tcW w:w="2091" w:type="dxa"/>
            <w:gridSpan w:val="5"/>
            <w:tcBorders>
              <w:left w:val="nil"/>
              <w:right w:val="nil"/>
            </w:tcBorders>
          </w:tcPr>
          <w:p w14:paraId="78A335CA" w14:textId="77777777" w:rsidR="00CF41E9" w:rsidRPr="003928E7" w:rsidRDefault="00CF41E9" w:rsidP="00E45729">
            <w:pPr>
              <w:spacing w:line="276" w:lineRule="auto"/>
              <w:jc w:val="center"/>
            </w:pPr>
          </w:p>
        </w:tc>
        <w:tc>
          <w:tcPr>
            <w:tcW w:w="2091" w:type="dxa"/>
            <w:gridSpan w:val="4"/>
            <w:tcBorders>
              <w:left w:val="nil"/>
              <w:right w:val="single" w:sz="4" w:space="0" w:color="auto"/>
            </w:tcBorders>
          </w:tcPr>
          <w:p w14:paraId="28538324" w14:textId="77777777" w:rsidR="00CF41E9" w:rsidRPr="003928E7" w:rsidRDefault="00CF41E9" w:rsidP="00E45729">
            <w:pPr>
              <w:spacing w:line="276" w:lineRule="auto"/>
              <w:jc w:val="center"/>
            </w:pPr>
          </w:p>
        </w:tc>
        <w:tc>
          <w:tcPr>
            <w:tcW w:w="709" w:type="dxa"/>
            <w:gridSpan w:val="2"/>
            <w:tcBorders>
              <w:left w:val="nil"/>
              <w:right w:val="single" w:sz="4" w:space="0" w:color="auto"/>
            </w:tcBorders>
          </w:tcPr>
          <w:p w14:paraId="7073B9CD" w14:textId="4FC06416" w:rsidR="00CF41E9" w:rsidRPr="003928E7" w:rsidRDefault="00CF41E9" w:rsidP="00E45729">
            <w:pPr>
              <w:spacing w:line="276" w:lineRule="auto"/>
              <w:jc w:val="center"/>
            </w:pPr>
            <w:r w:rsidRPr="003928E7">
              <w:t>2019</w:t>
            </w:r>
          </w:p>
        </w:tc>
      </w:tr>
      <w:tr w:rsidR="003928E7" w:rsidRPr="003928E7" w14:paraId="0F52F725" w14:textId="3176C951" w:rsidTr="00CF41E9">
        <w:tc>
          <w:tcPr>
            <w:tcW w:w="1843" w:type="dxa"/>
            <w:tcBorders>
              <w:right w:val="nil"/>
            </w:tcBorders>
          </w:tcPr>
          <w:p w14:paraId="2AC88A08" w14:textId="77777777" w:rsidR="00CF41E9" w:rsidRPr="003928E7" w:rsidRDefault="00CF41E9" w:rsidP="00E45729">
            <w:pPr>
              <w:spacing w:line="276" w:lineRule="auto"/>
            </w:pPr>
          </w:p>
        </w:tc>
        <w:tc>
          <w:tcPr>
            <w:tcW w:w="1276" w:type="dxa"/>
            <w:tcBorders>
              <w:left w:val="nil"/>
              <w:right w:val="nil"/>
            </w:tcBorders>
          </w:tcPr>
          <w:p w14:paraId="6A641558" w14:textId="77777777" w:rsidR="00CF41E9" w:rsidRPr="003928E7" w:rsidRDefault="00CF41E9" w:rsidP="00E45729">
            <w:pPr>
              <w:spacing w:line="276" w:lineRule="auto"/>
            </w:pPr>
          </w:p>
        </w:tc>
        <w:tc>
          <w:tcPr>
            <w:tcW w:w="1276" w:type="dxa"/>
            <w:tcBorders>
              <w:left w:val="nil"/>
              <w:right w:val="nil"/>
            </w:tcBorders>
          </w:tcPr>
          <w:p w14:paraId="1C93B2E7" w14:textId="77777777" w:rsidR="00CF41E9" w:rsidRPr="003928E7" w:rsidRDefault="00CF41E9" w:rsidP="00E45729">
            <w:pPr>
              <w:spacing w:line="276" w:lineRule="auto"/>
            </w:pPr>
          </w:p>
        </w:tc>
        <w:tc>
          <w:tcPr>
            <w:tcW w:w="850" w:type="dxa"/>
            <w:tcBorders>
              <w:left w:val="nil"/>
              <w:right w:val="nil"/>
            </w:tcBorders>
          </w:tcPr>
          <w:p w14:paraId="69430AE7" w14:textId="77777777" w:rsidR="00CF41E9" w:rsidRPr="003928E7" w:rsidRDefault="00CF41E9" w:rsidP="00E45729">
            <w:pPr>
              <w:spacing w:line="276" w:lineRule="auto"/>
            </w:pPr>
          </w:p>
        </w:tc>
        <w:tc>
          <w:tcPr>
            <w:tcW w:w="1276" w:type="dxa"/>
            <w:tcBorders>
              <w:left w:val="nil"/>
            </w:tcBorders>
          </w:tcPr>
          <w:p w14:paraId="4C062898" w14:textId="77777777" w:rsidR="00CF41E9" w:rsidRPr="003928E7" w:rsidRDefault="00CF41E9" w:rsidP="00E45729">
            <w:pPr>
              <w:spacing w:line="276" w:lineRule="auto"/>
            </w:pPr>
          </w:p>
        </w:tc>
        <w:tc>
          <w:tcPr>
            <w:tcW w:w="562" w:type="dxa"/>
          </w:tcPr>
          <w:p w14:paraId="23501F8B" w14:textId="483B33E3" w:rsidR="00CF41E9" w:rsidRPr="003928E7" w:rsidRDefault="00CF41E9" w:rsidP="00E45729">
            <w:pPr>
              <w:spacing w:line="276" w:lineRule="auto"/>
            </w:pPr>
            <w:r w:rsidRPr="003928E7">
              <w:t>O</w:t>
            </w:r>
          </w:p>
        </w:tc>
        <w:tc>
          <w:tcPr>
            <w:tcW w:w="563" w:type="dxa"/>
          </w:tcPr>
          <w:p w14:paraId="53D6E68B" w14:textId="65AB903C" w:rsidR="00CF41E9" w:rsidRPr="003928E7" w:rsidRDefault="00CF41E9" w:rsidP="00E45729">
            <w:pPr>
              <w:spacing w:line="276" w:lineRule="auto"/>
            </w:pPr>
            <w:r w:rsidRPr="003928E7">
              <w:t>N</w:t>
            </w:r>
          </w:p>
        </w:tc>
        <w:tc>
          <w:tcPr>
            <w:tcW w:w="562" w:type="dxa"/>
          </w:tcPr>
          <w:p w14:paraId="76575489" w14:textId="1E89584D" w:rsidR="00CF41E9" w:rsidRPr="003928E7" w:rsidRDefault="00CF41E9" w:rsidP="00E45729">
            <w:pPr>
              <w:spacing w:line="276" w:lineRule="auto"/>
            </w:pPr>
            <w:r w:rsidRPr="003928E7">
              <w:t>D</w:t>
            </w:r>
          </w:p>
        </w:tc>
        <w:tc>
          <w:tcPr>
            <w:tcW w:w="563" w:type="dxa"/>
            <w:gridSpan w:val="2"/>
          </w:tcPr>
          <w:p w14:paraId="4F59A5A0" w14:textId="4FD2131B" w:rsidR="00CF41E9" w:rsidRPr="003928E7" w:rsidRDefault="00CF41E9" w:rsidP="00E45729">
            <w:pPr>
              <w:spacing w:line="276" w:lineRule="auto"/>
            </w:pPr>
            <w:r w:rsidRPr="003928E7">
              <w:t>J</w:t>
            </w:r>
          </w:p>
        </w:tc>
        <w:tc>
          <w:tcPr>
            <w:tcW w:w="562" w:type="dxa"/>
          </w:tcPr>
          <w:p w14:paraId="0A7C2C25" w14:textId="65CB509E" w:rsidR="00CF41E9" w:rsidRPr="003928E7" w:rsidRDefault="00CF41E9" w:rsidP="00E45729">
            <w:pPr>
              <w:spacing w:line="276" w:lineRule="auto"/>
            </w:pPr>
            <w:r w:rsidRPr="003928E7">
              <w:t>F</w:t>
            </w:r>
          </w:p>
        </w:tc>
        <w:tc>
          <w:tcPr>
            <w:tcW w:w="563" w:type="dxa"/>
          </w:tcPr>
          <w:p w14:paraId="3FA329B3" w14:textId="1D8F08DF" w:rsidR="00CF41E9" w:rsidRPr="003928E7" w:rsidRDefault="00CF41E9" w:rsidP="00E45729">
            <w:pPr>
              <w:spacing w:line="276" w:lineRule="auto"/>
            </w:pPr>
            <w:r w:rsidRPr="003928E7">
              <w:t>M</w:t>
            </w:r>
          </w:p>
        </w:tc>
        <w:tc>
          <w:tcPr>
            <w:tcW w:w="562" w:type="dxa"/>
          </w:tcPr>
          <w:p w14:paraId="343CD8D8" w14:textId="1E1BA673" w:rsidR="00CF41E9" w:rsidRPr="003928E7" w:rsidRDefault="00CF41E9" w:rsidP="00E45729">
            <w:pPr>
              <w:spacing w:line="276" w:lineRule="auto"/>
            </w:pPr>
            <w:r w:rsidRPr="003928E7">
              <w:t>A</w:t>
            </w:r>
          </w:p>
        </w:tc>
        <w:tc>
          <w:tcPr>
            <w:tcW w:w="563" w:type="dxa"/>
            <w:gridSpan w:val="2"/>
          </w:tcPr>
          <w:p w14:paraId="3227C045" w14:textId="4F3D8691" w:rsidR="00CF41E9" w:rsidRPr="003928E7" w:rsidRDefault="00CF41E9" w:rsidP="00E45729">
            <w:pPr>
              <w:spacing w:line="276" w:lineRule="auto"/>
            </w:pPr>
            <w:r w:rsidRPr="003928E7">
              <w:t>M</w:t>
            </w:r>
          </w:p>
        </w:tc>
        <w:tc>
          <w:tcPr>
            <w:tcW w:w="562" w:type="dxa"/>
          </w:tcPr>
          <w:p w14:paraId="260D1A4B" w14:textId="377421A6" w:rsidR="00CF41E9" w:rsidRPr="003928E7" w:rsidRDefault="00CF41E9" w:rsidP="00E45729">
            <w:pPr>
              <w:spacing w:line="276" w:lineRule="auto"/>
            </w:pPr>
            <w:r w:rsidRPr="003928E7">
              <w:t>J</w:t>
            </w:r>
          </w:p>
        </w:tc>
        <w:tc>
          <w:tcPr>
            <w:tcW w:w="563" w:type="dxa"/>
          </w:tcPr>
          <w:p w14:paraId="6ABFB0EA" w14:textId="7D3BB950" w:rsidR="00CF41E9" w:rsidRPr="003928E7" w:rsidRDefault="00CF41E9" w:rsidP="00E45729">
            <w:pPr>
              <w:spacing w:line="276" w:lineRule="auto"/>
            </w:pPr>
            <w:r w:rsidRPr="003928E7">
              <w:t>J</w:t>
            </w:r>
          </w:p>
        </w:tc>
        <w:tc>
          <w:tcPr>
            <w:tcW w:w="562" w:type="dxa"/>
          </w:tcPr>
          <w:p w14:paraId="720C636A" w14:textId="7741345C" w:rsidR="00CF41E9" w:rsidRPr="003928E7" w:rsidRDefault="00CF41E9" w:rsidP="00E45729">
            <w:pPr>
              <w:spacing w:line="276" w:lineRule="auto"/>
            </w:pPr>
            <w:r w:rsidRPr="003928E7">
              <w:t>A</w:t>
            </w:r>
          </w:p>
        </w:tc>
        <w:tc>
          <w:tcPr>
            <w:tcW w:w="563" w:type="dxa"/>
            <w:gridSpan w:val="2"/>
          </w:tcPr>
          <w:p w14:paraId="4FAA3DCF" w14:textId="1B82A8D5" w:rsidR="00CF41E9" w:rsidRPr="003928E7" w:rsidRDefault="00CF41E9" w:rsidP="00E45729">
            <w:pPr>
              <w:spacing w:line="276" w:lineRule="auto"/>
            </w:pPr>
            <w:r w:rsidRPr="003928E7">
              <w:t>S</w:t>
            </w:r>
          </w:p>
        </w:tc>
        <w:tc>
          <w:tcPr>
            <w:tcW w:w="562" w:type="dxa"/>
          </w:tcPr>
          <w:p w14:paraId="737FE3F9" w14:textId="21E5A272" w:rsidR="00CF41E9" w:rsidRPr="003928E7" w:rsidRDefault="00CF41E9" w:rsidP="008303D2">
            <w:pPr>
              <w:spacing w:line="276" w:lineRule="auto"/>
              <w:ind w:left="176"/>
            </w:pPr>
            <w:r w:rsidRPr="003928E7">
              <w:t>O</w:t>
            </w:r>
          </w:p>
        </w:tc>
        <w:tc>
          <w:tcPr>
            <w:tcW w:w="563" w:type="dxa"/>
          </w:tcPr>
          <w:p w14:paraId="310BCF8C" w14:textId="08474492" w:rsidR="00CF41E9" w:rsidRPr="003928E7" w:rsidRDefault="00CF41E9" w:rsidP="008303D2">
            <w:pPr>
              <w:spacing w:line="276" w:lineRule="auto"/>
              <w:ind w:left="176"/>
            </w:pPr>
            <w:r w:rsidRPr="003928E7">
              <w:t>N</w:t>
            </w:r>
          </w:p>
        </w:tc>
        <w:tc>
          <w:tcPr>
            <w:tcW w:w="563" w:type="dxa"/>
            <w:gridSpan w:val="2"/>
          </w:tcPr>
          <w:p w14:paraId="2D260D18" w14:textId="311E51F5" w:rsidR="00CF41E9" w:rsidRPr="003928E7" w:rsidRDefault="00CF41E9" w:rsidP="008303D2">
            <w:pPr>
              <w:spacing w:line="276" w:lineRule="auto"/>
              <w:ind w:left="176"/>
            </w:pPr>
            <w:r w:rsidRPr="003928E7">
              <w:t>D</w:t>
            </w:r>
          </w:p>
        </w:tc>
        <w:tc>
          <w:tcPr>
            <w:tcW w:w="634" w:type="dxa"/>
          </w:tcPr>
          <w:p w14:paraId="35160257" w14:textId="69AC5E48" w:rsidR="00CF41E9" w:rsidRPr="003928E7" w:rsidRDefault="00CF41E9" w:rsidP="00CF41E9">
            <w:pPr>
              <w:spacing w:line="276" w:lineRule="auto"/>
            </w:pPr>
            <w:r w:rsidRPr="003928E7">
              <w:t>M</w:t>
            </w:r>
          </w:p>
        </w:tc>
      </w:tr>
      <w:tr w:rsidR="003928E7" w:rsidRPr="003928E7" w14:paraId="6650C0B1" w14:textId="23565B96" w:rsidTr="00CF41E9">
        <w:tc>
          <w:tcPr>
            <w:tcW w:w="1843" w:type="dxa"/>
          </w:tcPr>
          <w:p w14:paraId="1C01D8FB" w14:textId="42FD333F" w:rsidR="00CF41E9" w:rsidRPr="003928E7" w:rsidRDefault="00CF41E9" w:rsidP="00E45729">
            <w:pPr>
              <w:spacing w:line="276" w:lineRule="auto"/>
            </w:pPr>
            <w:r w:rsidRPr="003928E7">
              <w:t>Project design</w:t>
            </w:r>
          </w:p>
        </w:tc>
        <w:tc>
          <w:tcPr>
            <w:tcW w:w="1276" w:type="dxa"/>
          </w:tcPr>
          <w:p w14:paraId="0DEDE74F" w14:textId="06A3D5C7" w:rsidR="00CF41E9" w:rsidRPr="003928E7" w:rsidRDefault="00CF41E9" w:rsidP="00E45729">
            <w:pPr>
              <w:spacing w:line="276" w:lineRule="auto"/>
            </w:pPr>
            <w:r w:rsidRPr="003928E7">
              <w:t>Dingle</w:t>
            </w:r>
          </w:p>
        </w:tc>
        <w:tc>
          <w:tcPr>
            <w:tcW w:w="1276" w:type="dxa"/>
          </w:tcPr>
          <w:p w14:paraId="7ACF782B" w14:textId="39A08F2F" w:rsidR="00CF41E9" w:rsidRPr="003928E7" w:rsidRDefault="00CF41E9" w:rsidP="00E45729">
            <w:pPr>
              <w:spacing w:line="276" w:lineRule="auto"/>
            </w:pPr>
            <w:r w:rsidRPr="003928E7">
              <w:t>July 2017</w:t>
            </w:r>
          </w:p>
        </w:tc>
        <w:tc>
          <w:tcPr>
            <w:tcW w:w="850" w:type="dxa"/>
          </w:tcPr>
          <w:p w14:paraId="04420BDA" w14:textId="54F46241" w:rsidR="00CF41E9" w:rsidRPr="003928E7" w:rsidRDefault="00CF41E9" w:rsidP="00E45729">
            <w:pPr>
              <w:spacing w:line="276" w:lineRule="auto"/>
            </w:pPr>
            <w:r w:rsidRPr="003928E7">
              <w:t>Sept 2017</w:t>
            </w:r>
          </w:p>
        </w:tc>
        <w:tc>
          <w:tcPr>
            <w:tcW w:w="1276" w:type="dxa"/>
          </w:tcPr>
          <w:p w14:paraId="74CD51D4" w14:textId="3E6A4C5A" w:rsidR="00CF41E9" w:rsidRPr="003928E7" w:rsidRDefault="00CF41E9" w:rsidP="00E45729">
            <w:pPr>
              <w:spacing w:line="276" w:lineRule="auto"/>
            </w:pPr>
            <w:r w:rsidRPr="003928E7">
              <w:t>3 months</w:t>
            </w:r>
          </w:p>
        </w:tc>
        <w:tc>
          <w:tcPr>
            <w:tcW w:w="562" w:type="dxa"/>
          </w:tcPr>
          <w:p w14:paraId="03C93598" w14:textId="77777777" w:rsidR="00CF41E9" w:rsidRPr="003928E7" w:rsidRDefault="00CF41E9" w:rsidP="00E45729">
            <w:pPr>
              <w:spacing w:line="276" w:lineRule="auto"/>
            </w:pPr>
          </w:p>
        </w:tc>
        <w:tc>
          <w:tcPr>
            <w:tcW w:w="563" w:type="dxa"/>
          </w:tcPr>
          <w:p w14:paraId="5919BA32" w14:textId="77777777" w:rsidR="00CF41E9" w:rsidRPr="003928E7" w:rsidRDefault="00CF41E9" w:rsidP="00E45729">
            <w:pPr>
              <w:spacing w:line="276" w:lineRule="auto"/>
            </w:pPr>
          </w:p>
        </w:tc>
        <w:tc>
          <w:tcPr>
            <w:tcW w:w="562" w:type="dxa"/>
          </w:tcPr>
          <w:p w14:paraId="4B08EFEC" w14:textId="77777777" w:rsidR="00CF41E9" w:rsidRPr="003928E7" w:rsidRDefault="00CF41E9" w:rsidP="00E45729">
            <w:pPr>
              <w:spacing w:line="276" w:lineRule="auto"/>
            </w:pPr>
          </w:p>
        </w:tc>
        <w:tc>
          <w:tcPr>
            <w:tcW w:w="563" w:type="dxa"/>
            <w:gridSpan w:val="2"/>
          </w:tcPr>
          <w:p w14:paraId="30E90FD2" w14:textId="77777777" w:rsidR="00CF41E9" w:rsidRPr="003928E7" w:rsidRDefault="00CF41E9" w:rsidP="00E45729">
            <w:pPr>
              <w:spacing w:line="276" w:lineRule="auto"/>
            </w:pPr>
          </w:p>
        </w:tc>
        <w:tc>
          <w:tcPr>
            <w:tcW w:w="562" w:type="dxa"/>
          </w:tcPr>
          <w:p w14:paraId="7810B205" w14:textId="77777777" w:rsidR="00CF41E9" w:rsidRPr="003928E7" w:rsidRDefault="00CF41E9" w:rsidP="00E45729">
            <w:pPr>
              <w:spacing w:line="276" w:lineRule="auto"/>
            </w:pPr>
          </w:p>
        </w:tc>
        <w:tc>
          <w:tcPr>
            <w:tcW w:w="563" w:type="dxa"/>
          </w:tcPr>
          <w:p w14:paraId="338A55A4" w14:textId="77777777" w:rsidR="00CF41E9" w:rsidRPr="003928E7" w:rsidRDefault="00CF41E9" w:rsidP="00E45729">
            <w:pPr>
              <w:spacing w:line="276" w:lineRule="auto"/>
            </w:pPr>
          </w:p>
        </w:tc>
        <w:tc>
          <w:tcPr>
            <w:tcW w:w="562" w:type="dxa"/>
          </w:tcPr>
          <w:p w14:paraId="5D0436BD" w14:textId="77777777" w:rsidR="00CF41E9" w:rsidRPr="003928E7" w:rsidRDefault="00CF41E9" w:rsidP="00E45729">
            <w:pPr>
              <w:spacing w:line="276" w:lineRule="auto"/>
            </w:pPr>
          </w:p>
        </w:tc>
        <w:tc>
          <w:tcPr>
            <w:tcW w:w="563" w:type="dxa"/>
            <w:gridSpan w:val="2"/>
          </w:tcPr>
          <w:p w14:paraId="05B4D96A" w14:textId="77777777" w:rsidR="00CF41E9" w:rsidRPr="003928E7" w:rsidRDefault="00CF41E9" w:rsidP="00E45729">
            <w:pPr>
              <w:spacing w:line="276" w:lineRule="auto"/>
            </w:pPr>
          </w:p>
        </w:tc>
        <w:tc>
          <w:tcPr>
            <w:tcW w:w="562" w:type="dxa"/>
          </w:tcPr>
          <w:p w14:paraId="06056871" w14:textId="77777777" w:rsidR="00CF41E9" w:rsidRPr="003928E7" w:rsidRDefault="00CF41E9" w:rsidP="00E45729">
            <w:pPr>
              <w:spacing w:line="276" w:lineRule="auto"/>
            </w:pPr>
          </w:p>
        </w:tc>
        <w:tc>
          <w:tcPr>
            <w:tcW w:w="563" w:type="dxa"/>
          </w:tcPr>
          <w:p w14:paraId="18845B9E" w14:textId="77777777" w:rsidR="00CF41E9" w:rsidRPr="003928E7" w:rsidRDefault="00CF41E9" w:rsidP="00E45729">
            <w:pPr>
              <w:spacing w:line="276" w:lineRule="auto"/>
            </w:pPr>
          </w:p>
        </w:tc>
        <w:tc>
          <w:tcPr>
            <w:tcW w:w="562" w:type="dxa"/>
          </w:tcPr>
          <w:p w14:paraId="28BB8874" w14:textId="77777777" w:rsidR="00CF41E9" w:rsidRPr="003928E7" w:rsidRDefault="00CF41E9" w:rsidP="00E45729">
            <w:pPr>
              <w:spacing w:line="276" w:lineRule="auto"/>
            </w:pPr>
          </w:p>
        </w:tc>
        <w:tc>
          <w:tcPr>
            <w:tcW w:w="563" w:type="dxa"/>
            <w:gridSpan w:val="2"/>
          </w:tcPr>
          <w:p w14:paraId="3D6E8BA1" w14:textId="77777777" w:rsidR="00CF41E9" w:rsidRPr="003928E7" w:rsidRDefault="00CF41E9" w:rsidP="00E45729">
            <w:pPr>
              <w:spacing w:line="276" w:lineRule="auto"/>
            </w:pPr>
          </w:p>
        </w:tc>
        <w:tc>
          <w:tcPr>
            <w:tcW w:w="562" w:type="dxa"/>
          </w:tcPr>
          <w:p w14:paraId="54EF6FE3" w14:textId="77777777" w:rsidR="00CF41E9" w:rsidRPr="003928E7" w:rsidRDefault="00CF41E9" w:rsidP="00E45729">
            <w:pPr>
              <w:spacing w:line="276" w:lineRule="auto"/>
            </w:pPr>
          </w:p>
        </w:tc>
        <w:tc>
          <w:tcPr>
            <w:tcW w:w="563" w:type="dxa"/>
          </w:tcPr>
          <w:p w14:paraId="00A42D7D" w14:textId="77777777" w:rsidR="00CF41E9" w:rsidRPr="003928E7" w:rsidRDefault="00CF41E9" w:rsidP="00E45729">
            <w:pPr>
              <w:spacing w:line="276" w:lineRule="auto"/>
            </w:pPr>
          </w:p>
        </w:tc>
        <w:tc>
          <w:tcPr>
            <w:tcW w:w="563" w:type="dxa"/>
            <w:gridSpan w:val="2"/>
          </w:tcPr>
          <w:p w14:paraId="3571B59B" w14:textId="77777777" w:rsidR="00CF41E9" w:rsidRPr="003928E7" w:rsidRDefault="00CF41E9" w:rsidP="00E45729">
            <w:pPr>
              <w:spacing w:line="276" w:lineRule="auto"/>
            </w:pPr>
          </w:p>
        </w:tc>
        <w:tc>
          <w:tcPr>
            <w:tcW w:w="634" w:type="dxa"/>
          </w:tcPr>
          <w:p w14:paraId="430440DD" w14:textId="77777777" w:rsidR="00CF41E9" w:rsidRPr="003928E7" w:rsidRDefault="00CF41E9" w:rsidP="00E45729">
            <w:pPr>
              <w:spacing w:line="276" w:lineRule="auto"/>
            </w:pPr>
          </w:p>
        </w:tc>
      </w:tr>
      <w:tr w:rsidR="003928E7" w:rsidRPr="003928E7" w14:paraId="0FE6DEE5" w14:textId="3EFD9C5B" w:rsidTr="00CF41E9">
        <w:tc>
          <w:tcPr>
            <w:tcW w:w="1843" w:type="dxa"/>
          </w:tcPr>
          <w:p w14:paraId="7CE00527" w14:textId="0A7577EC" w:rsidR="00CF41E9" w:rsidRPr="003928E7" w:rsidRDefault="00CF41E9" w:rsidP="00E45729">
            <w:pPr>
              <w:spacing w:line="276" w:lineRule="auto"/>
            </w:pPr>
            <w:r w:rsidRPr="003928E7">
              <w:t>Recruit educators</w:t>
            </w:r>
          </w:p>
        </w:tc>
        <w:tc>
          <w:tcPr>
            <w:tcW w:w="1276" w:type="dxa"/>
          </w:tcPr>
          <w:p w14:paraId="3932AAA5" w14:textId="11AF6EE4" w:rsidR="00CF41E9" w:rsidRPr="003928E7" w:rsidRDefault="00CF41E9" w:rsidP="00E45729">
            <w:pPr>
              <w:spacing w:line="276" w:lineRule="auto"/>
            </w:pPr>
            <w:r w:rsidRPr="003928E7">
              <w:t>Dingle</w:t>
            </w:r>
          </w:p>
        </w:tc>
        <w:tc>
          <w:tcPr>
            <w:tcW w:w="1276" w:type="dxa"/>
          </w:tcPr>
          <w:p w14:paraId="67C950FC" w14:textId="123DD7C1" w:rsidR="00CF41E9" w:rsidRPr="003928E7" w:rsidRDefault="00CF41E9" w:rsidP="00E45729">
            <w:pPr>
              <w:spacing w:line="276" w:lineRule="auto"/>
            </w:pPr>
            <w:r w:rsidRPr="003928E7">
              <w:t>July 2017</w:t>
            </w:r>
          </w:p>
        </w:tc>
        <w:tc>
          <w:tcPr>
            <w:tcW w:w="850" w:type="dxa"/>
          </w:tcPr>
          <w:p w14:paraId="3134B39B" w14:textId="698AC00E" w:rsidR="00CF41E9" w:rsidRPr="003928E7" w:rsidRDefault="00CF41E9" w:rsidP="00E45729">
            <w:pPr>
              <w:spacing w:line="276" w:lineRule="auto"/>
            </w:pPr>
            <w:r w:rsidRPr="003928E7">
              <w:t>Sept 2017</w:t>
            </w:r>
          </w:p>
        </w:tc>
        <w:tc>
          <w:tcPr>
            <w:tcW w:w="1276" w:type="dxa"/>
          </w:tcPr>
          <w:p w14:paraId="4DDB15E7" w14:textId="0EFFF263" w:rsidR="00CF41E9" w:rsidRPr="003928E7" w:rsidRDefault="00CF41E9" w:rsidP="00E45729">
            <w:pPr>
              <w:spacing w:line="276" w:lineRule="auto"/>
            </w:pPr>
            <w:r w:rsidRPr="003928E7">
              <w:t>3 months</w:t>
            </w:r>
          </w:p>
        </w:tc>
        <w:tc>
          <w:tcPr>
            <w:tcW w:w="562" w:type="dxa"/>
          </w:tcPr>
          <w:p w14:paraId="68E41B87" w14:textId="77777777" w:rsidR="00CF41E9" w:rsidRPr="003928E7" w:rsidRDefault="00CF41E9" w:rsidP="00E45729">
            <w:pPr>
              <w:spacing w:line="276" w:lineRule="auto"/>
            </w:pPr>
          </w:p>
        </w:tc>
        <w:tc>
          <w:tcPr>
            <w:tcW w:w="563" w:type="dxa"/>
          </w:tcPr>
          <w:p w14:paraId="1200F75E" w14:textId="77777777" w:rsidR="00CF41E9" w:rsidRPr="003928E7" w:rsidRDefault="00CF41E9" w:rsidP="00E45729">
            <w:pPr>
              <w:spacing w:line="276" w:lineRule="auto"/>
            </w:pPr>
          </w:p>
        </w:tc>
        <w:tc>
          <w:tcPr>
            <w:tcW w:w="562" w:type="dxa"/>
          </w:tcPr>
          <w:p w14:paraId="4A1E8526" w14:textId="77777777" w:rsidR="00CF41E9" w:rsidRPr="003928E7" w:rsidRDefault="00CF41E9" w:rsidP="00E45729">
            <w:pPr>
              <w:spacing w:line="276" w:lineRule="auto"/>
            </w:pPr>
          </w:p>
        </w:tc>
        <w:tc>
          <w:tcPr>
            <w:tcW w:w="563" w:type="dxa"/>
            <w:gridSpan w:val="2"/>
          </w:tcPr>
          <w:p w14:paraId="04F89657" w14:textId="77777777" w:rsidR="00CF41E9" w:rsidRPr="003928E7" w:rsidRDefault="00CF41E9" w:rsidP="00E45729">
            <w:pPr>
              <w:spacing w:line="276" w:lineRule="auto"/>
            </w:pPr>
          </w:p>
        </w:tc>
        <w:tc>
          <w:tcPr>
            <w:tcW w:w="562" w:type="dxa"/>
          </w:tcPr>
          <w:p w14:paraId="601950E6" w14:textId="77777777" w:rsidR="00CF41E9" w:rsidRPr="003928E7" w:rsidRDefault="00CF41E9" w:rsidP="00E45729">
            <w:pPr>
              <w:spacing w:line="276" w:lineRule="auto"/>
            </w:pPr>
          </w:p>
        </w:tc>
        <w:tc>
          <w:tcPr>
            <w:tcW w:w="563" w:type="dxa"/>
          </w:tcPr>
          <w:p w14:paraId="5C7A861C" w14:textId="77777777" w:rsidR="00CF41E9" w:rsidRPr="003928E7" w:rsidRDefault="00CF41E9" w:rsidP="00E45729">
            <w:pPr>
              <w:spacing w:line="276" w:lineRule="auto"/>
            </w:pPr>
          </w:p>
        </w:tc>
        <w:tc>
          <w:tcPr>
            <w:tcW w:w="562" w:type="dxa"/>
          </w:tcPr>
          <w:p w14:paraId="48A911A5" w14:textId="77777777" w:rsidR="00CF41E9" w:rsidRPr="003928E7" w:rsidRDefault="00CF41E9" w:rsidP="00E45729">
            <w:pPr>
              <w:spacing w:line="276" w:lineRule="auto"/>
            </w:pPr>
          </w:p>
        </w:tc>
        <w:tc>
          <w:tcPr>
            <w:tcW w:w="563" w:type="dxa"/>
            <w:gridSpan w:val="2"/>
          </w:tcPr>
          <w:p w14:paraId="5961F79D" w14:textId="77777777" w:rsidR="00CF41E9" w:rsidRPr="003928E7" w:rsidRDefault="00CF41E9" w:rsidP="00E45729">
            <w:pPr>
              <w:spacing w:line="276" w:lineRule="auto"/>
            </w:pPr>
          </w:p>
        </w:tc>
        <w:tc>
          <w:tcPr>
            <w:tcW w:w="562" w:type="dxa"/>
          </w:tcPr>
          <w:p w14:paraId="7523CBC9" w14:textId="77777777" w:rsidR="00CF41E9" w:rsidRPr="003928E7" w:rsidRDefault="00CF41E9" w:rsidP="00E45729">
            <w:pPr>
              <w:spacing w:line="276" w:lineRule="auto"/>
            </w:pPr>
          </w:p>
        </w:tc>
        <w:tc>
          <w:tcPr>
            <w:tcW w:w="563" w:type="dxa"/>
          </w:tcPr>
          <w:p w14:paraId="4345E901" w14:textId="77777777" w:rsidR="00CF41E9" w:rsidRPr="003928E7" w:rsidRDefault="00CF41E9" w:rsidP="00E45729">
            <w:pPr>
              <w:spacing w:line="276" w:lineRule="auto"/>
            </w:pPr>
          </w:p>
        </w:tc>
        <w:tc>
          <w:tcPr>
            <w:tcW w:w="562" w:type="dxa"/>
          </w:tcPr>
          <w:p w14:paraId="48DE1113" w14:textId="77777777" w:rsidR="00CF41E9" w:rsidRPr="003928E7" w:rsidRDefault="00CF41E9" w:rsidP="00E45729">
            <w:pPr>
              <w:spacing w:line="276" w:lineRule="auto"/>
            </w:pPr>
          </w:p>
        </w:tc>
        <w:tc>
          <w:tcPr>
            <w:tcW w:w="563" w:type="dxa"/>
            <w:gridSpan w:val="2"/>
          </w:tcPr>
          <w:p w14:paraId="3A63E979" w14:textId="77777777" w:rsidR="00CF41E9" w:rsidRPr="003928E7" w:rsidRDefault="00CF41E9" w:rsidP="00E45729">
            <w:pPr>
              <w:spacing w:line="276" w:lineRule="auto"/>
            </w:pPr>
          </w:p>
        </w:tc>
        <w:tc>
          <w:tcPr>
            <w:tcW w:w="562" w:type="dxa"/>
          </w:tcPr>
          <w:p w14:paraId="66D283AA" w14:textId="77777777" w:rsidR="00CF41E9" w:rsidRPr="003928E7" w:rsidRDefault="00CF41E9" w:rsidP="00E45729">
            <w:pPr>
              <w:spacing w:line="276" w:lineRule="auto"/>
            </w:pPr>
          </w:p>
        </w:tc>
        <w:tc>
          <w:tcPr>
            <w:tcW w:w="563" w:type="dxa"/>
          </w:tcPr>
          <w:p w14:paraId="1DBA878C" w14:textId="77777777" w:rsidR="00CF41E9" w:rsidRPr="003928E7" w:rsidRDefault="00CF41E9" w:rsidP="00E45729">
            <w:pPr>
              <w:spacing w:line="276" w:lineRule="auto"/>
            </w:pPr>
          </w:p>
        </w:tc>
        <w:tc>
          <w:tcPr>
            <w:tcW w:w="563" w:type="dxa"/>
            <w:gridSpan w:val="2"/>
          </w:tcPr>
          <w:p w14:paraId="17EEC8B3" w14:textId="77777777" w:rsidR="00CF41E9" w:rsidRPr="003928E7" w:rsidRDefault="00CF41E9" w:rsidP="00E45729">
            <w:pPr>
              <w:spacing w:line="276" w:lineRule="auto"/>
            </w:pPr>
          </w:p>
        </w:tc>
        <w:tc>
          <w:tcPr>
            <w:tcW w:w="634" w:type="dxa"/>
          </w:tcPr>
          <w:p w14:paraId="22641DBD" w14:textId="77777777" w:rsidR="00CF41E9" w:rsidRPr="003928E7" w:rsidRDefault="00CF41E9" w:rsidP="00E45729">
            <w:pPr>
              <w:spacing w:line="276" w:lineRule="auto"/>
            </w:pPr>
          </w:p>
        </w:tc>
      </w:tr>
      <w:tr w:rsidR="003928E7" w:rsidRPr="003928E7" w14:paraId="7313D6DF" w14:textId="3D4FB163" w:rsidTr="00CF41E9">
        <w:tc>
          <w:tcPr>
            <w:tcW w:w="1843" w:type="dxa"/>
          </w:tcPr>
          <w:p w14:paraId="2701B3BC" w14:textId="6AB4D61A" w:rsidR="00CF41E9" w:rsidRPr="003928E7" w:rsidRDefault="00CF41E9" w:rsidP="00E45729">
            <w:pPr>
              <w:spacing w:line="276" w:lineRule="auto"/>
            </w:pPr>
            <w:r w:rsidRPr="003928E7">
              <w:t>Ethics application</w:t>
            </w:r>
          </w:p>
        </w:tc>
        <w:tc>
          <w:tcPr>
            <w:tcW w:w="1276" w:type="dxa"/>
          </w:tcPr>
          <w:p w14:paraId="07590426" w14:textId="3B3FBA74" w:rsidR="00CF41E9" w:rsidRPr="003928E7" w:rsidRDefault="00CF41E9" w:rsidP="00E45729">
            <w:pPr>
              <w:spacing w:line="276" w:lineRule="auto"/>
            </w:pPr>
            <w:proofErr w:type="spellStart"/>
            <w:r w:rsidRPr="003928E7">
              <w:t>Larwood</w:t>
            </w:r>
            <w:proofErr w:type="spellEnd"/>
            <w:r w:rsidRPr="003928E7">
              <w:t>, Dingle</w:t>
            </w:r>
          </w:p>
        </w:tc>
        <w:tc>
          <w:tcPr>
            <w:tcW w:w="1276" w:type="dxa"/>
          </w:tcPr>
          <w:p w14:paraId="7D00D8E7" w14:textId="16E0B75B" w:rsidR="00CF41E9" w:rsidRPr="003928E7" w:rsidRDefault="00CF41E9" w:rsidP="00E45729">
            <w:pPr>
              <w:spacing w:line="276" w:lineRule="auto"/>
            </w:pPr>
            <w:r w:rsidRPr="003928E7">
              <w:t>July 2017</w:t>
            </w:r>
          </w:p>
        </w:tc>
        <w:tc>
          <w:tcPr>
            <w:tcW w:w="850" w:type="dxa"/>
          </w:tcPr>
          <w:p w14:paraId="248E117A" w14:textId="45E6CEE9" w:rsidR="00CF41E9" w:rsidRPr="003928E7" w:rsidRDefault="00CF41E9" w:rsidP="00E45729">
            <w:pPr>
              <w:spacing w:line="276" w:lineRule="auto"/>
            </w:pPr>
            <w:r w:rsidRPr="003928E7">
              <w:t>Sept 2017</w:t>
            </w:r>
          </w:p>
        </w:tc>
        <w:tc>
          <w:tcPr>
            <w:tcW w:w="1276" w:type="dxa"/>
          </w:tcPr>
          <w:p w14:paraId="79413D06" w14:textId="0C0283B4" w:rsidR="00CF41E9" w:rsidRPr="003928E7" w:rsidRDefault="00CF41E9" w:rsidP="00E45729">
            <w:pPr>
              <w:spacing w:line="276" w:lineRule="auto"/>
            </w:pPr>
            <w:r w:rsidRPr="003928E7">
              <w:t>3 months</w:t>
            </w:r>
          </w:p>
        </w:tc>
        <w:tc>
          <w:tcPr>
            <w:tcW w:w="562" w:type="dxa"/>
          </w:tcPr>
          <w:p w14:paraId="56CF08DD" w14:textId="2D6BC7FC" w:rsidR="00CF41E9" w:rsidRPr="003928E7" w:rsidRDefault="00BE3310" w:rsidP="00E45729">
            <w:pPr>
              <w:spacing w:line="276" w:lineRule="auto"/>
            </w:pPr>
            <w:r w:rsidRPr="003928E7">
              <w:t>X</w:t>
            </w:r>
          </w:p>
        </w:tc>
        <w:tc>
          <w:tcPr>
            <w:tcW w:w="563" w:type="dxa"/>
          </w:tcPr>
          <w:p w14:paraId="5F93DF86" w14:textId="1AE3CBB1" w:rsidR="00CF41E9" w:rsidRPr="003928E7" w:rsidRDefault="00BE3310" w:rsidP="00E45729">
            <w:pPr>
              <w:spacing w:line="276" w:lineRule="auto"/>
            </w:pPr>
            <w:r w:rsidRPr="003928E7">
              <w:t>X</w:t>
            </w:r>
          </w:p>
        </w:tc>
        <w:tc>
          <w:tcPr>
            <w:tcW w:w="562" w:type="dxa"/>
          </w:tcPr>
          <w:p w14:paraId="46F2FE55" w14:textId="77777777" w:rsidR="00CF41E9" w:rsidRPr="003928E7" w:rsidRDefault="00CF41E9" w:rsidP="00E45729">
            <w:pPr>
              <w:spacing w:line="276" w:lineRule="auto"/>
            </w:pPr>
          </w:p>
        </w:tc>
        <w:tc>
          <w:tcPr>
            <w:tcW w:w="563" w:type="dxa"/>
            <w:gridSpan w:val="2"/>
          </w:tcPr>
          <w:p w14:paraId="1BD6B826" w14:textId="77777777" w:rsidR="00CF41E9" w:rsidRPr="003928E7" w:rsidRDefault="00CF41E9" w:rsidP="00E45729">
            <w:pPr>
              <w:spacing w:line="276" w:lineRule="auto"/>
            </w:pPr>
          </w:p>
        </w:tc>
        <w:tc>
          <w:tcPr>
            <w:tcW w:w="562" w:type="dxa"/>
          </w:tcPr>
          <w:p w14:paraId="561407EC" w14:textId="77777777" w:rsidR="00CF41E9" w:rsidRPr="003928E7" w:rsidRDefault="00CF41E9" w:rsidP="00E45729">
            <w:pPr>
              <w:spacing w:line="276" w:lineRule="auto"/>
            </w:pPr>
          </w:p>
        </w:tc>
        <w:tc>
          <w:tcPr>
            <w:tcW w:w="563" w:type="dxa"/>
          </w:tcPr>
          <w:p w14:paraId="02811E44" w14:textId="77777777" w:rsidR="00CF41E9" w:rsidRPr="003928E7" w:rsidRDefault="00CF41E9" w:rsidP="00E45729">
            <w:pPr>
              <w:spacing w:line="276" w:lineRule="auto"/>
            </w:pPr>
          </w:p>
        </w:tc>
        <w:tc>
          <w:tcPr>
            <w:tcW w:w="562" w:type="dxa"/>
          </w:tcPr>
          <w:p w14:paraId="1B3EAFB1" w14:textId="77777777" w:rsidR="00CF41E9" w:rsidRPr="003928E7" w:rsidRDefault="00CF41E9" w:rsidP="00E45729">
            <w:pPr>
              <w:spacing w:line="276" w:lineRule="auto"/>
            </w:pPr>
          </w:p>
        </w:tc>
        <w:tc>
          <w:tcPr>
            <w:tcW w:w="563" w:type="dxa"/>
            <w:gridSpan w:val="2"/>
          </w:tcPr>
          <w:p w14:paraId="2949E245" w14:textId="77777777" w:rsidR="00CF41E9" w:rsidRPr="003928E7" w:rsidRDefault="00CF41E9" w:rsidP="00E45729">
            <w:pPr>
              <w:spacing w:line="276" w:lineRule="auto"/>
            </w:pPr>
          </w:p>
        </w:tc>
        <w:tc>
          <w:tcPr>
            <w:tcW w:w="562" w:type="dxa"/>
          </w:tcPr>
          <w:p w14:paraId="3C2D78A0" w14:textId="77777777" w:rsidR="00CF41E9" w:rsidRPr="003928E7" w:rsidRDefault="00CF41E9" w:rsidP="00E45729">
            <w:pPr>
              <w:spacing w:line="276" w:lineRule="auto"/>
            </w:pPr>
          </w:p>
        </w:tc>
        <w:tc>
          <w:tcPr>
            <w:tcW w:w="563" w:type="dxa"/>
          </w:tcPr>
          <w:p w14:paraId="241DDD66" w14:textId="77777777" w:rsidR="00CF41E9" w:rsidRPr="003928E7" w:rsidRDefault="00CF41E9" w:rsidP="00E45729">
            <w:pPr>
              <w:spacing w:line="276" w:lineRule="auto"/>
            </w:pPr>
          </w:p>
        </w:tc>
        <w:tc>
          <w:tcPr>
            <w:tcW w:w="562" w:type="dxa"/>
          </w:tcPr>
          <w:p w14:paraId="1D9E5D46" w14:textId="77777777" w:rsidR="00CF41E9" w:rsidRPr="003928E7" w:rsidRDefault="00CF41E9" w:rsidP="00E45729">
            <w:pPr>
              <w:spacing w:line="276" w:lineRule="auto"/>
            </w:pPr>
          </w:p>
        </w:tc>
        <w:tc>
          <w:tcPr>
            <w:tcW w:w="563" w:type="dxa"/>
            <w:gridSpan w:val="2"/>
          </w:tcPr>
          <w:p w14:paraId="7DCA0A72" w14:textId="77777777" w:rsidR="00CF41E9" w:rsidRPr="003928E7" w:rsidRDefault="00CF41E9" w:rsidP="00E45729">
            <w:pPr>
              <w:spacing w:line="276" w:lineRule="auto"/>
            </w:pPr>
          </w:p>
        </w:tc>
        <w:tc>
          <w:tcPr>
            <w:tcW w:w="562" w:type="dxa"/>
          </w:tcPr>
          <w:p w14:paraId="10442900" w14:textId="77777777" w:rsidR="00CF41E9" w:rsidRPr="003928E7" w:rsidRDefault="00CF41E9" w:rsidP="00E45729">
            <w:pPr>
              <w:spacing w:line="276" w:lineRule="auto"/>
            </w:pPr>
          </w:p>
        </w:tc>
        <w:tc>
          <w:tcPr>
            <w:tcW w:w="563" w:type="dxa"/>
          </w:tcPr>
          <w:p w14:paraId="22A55AFC" w14:textId="77777777" w:rsidR="00CF41E9" w:rsidRPr="003928E7" w:rsidRDefault="00CF41E9" w:rsidP="00E45729">
            <w:pPr>
              <w:spacing w:line="276" w:lineRule="auto"/>
            </w:pPr>
          </w:p>
        </w:tc>
        <w:tc>
          <w:tcPr>
            <w:tcW w:w="563" w:type="dxa"/>
            <w:gridSpan w:val="2"/>
          </w:tcPr>
          <w:p w14:paraId="3CA043D9" w14:textId="77777777" w:rsidR="00CF41E9" w:rsidRPr="003928E7" w:rsidRDefault="00CF41E9" w:rsidP="00E45729">
            <w:pPr>
              <w:spacing w:line="276" w:lineRule="auto"/>
            </w:pPr>
          </w:p>
        </w:tc>
        <w:tc>
          <w:tcPr>
            <w:tcW w:w="634" w:type="dxa"/>
          </w:tcPr>
          <w:p w14:paraId="3554EA39" w14:textId="77777777" w:rsidR="00CF41E9" w:rsidRPr="003928E7" w:rsidRDefault="00CF41E9" w:rsidP="00E45729">
            <w:pPr>
              <w:spacing w:line="276" w:lineRule="auto"/>
            </w:pPr>
          </w:p>
        </w:tc>
      </w:tr>
      <w:tr w:rsidR="003928E7" w:rsidRPr="003928E7" w14:paraId="114C35BD" w14:textId="415CF15E" w:rsidTr="00CF41E9">
        <w:tc>
          <w:tcPr>
            <w:tcW w:w="1843" w:type="dxa"/>
          </w:tcPr>
          <w:p w14:paraId="248BDC0E" w14:textId="75B60CA1" w:rsidR="00CF41E9" w:rsidRPr="003928E7" w:rsidRDefault="00CF41E9" w:rsidP="00E45729">
            <w:pPr>
              <w:spacing w:line="276" w:lineRule="auto"/>
            </w:pPr>
            <w:r w:rsidRPr="003928E7">
              <w:t>Orientation for educators</w:t>
            </w:r>
          </w:p>
        </w:tc>
        <w:tc>
          <w:tcPr>
            <w:tcW w:w="1276" w:type="dxa"/>
          </w:tcPr>
          <w:p w14:paraId="2485D4A9" w14:textId="0F57BC45" w:rsidR="00CF41E9" w:rsidRPr="003928E7" w:rsidRDefault="00CF41E9" w:rsidP="00E45729">
            <w:pPr>
              <w:spacing w:line="276" w:lineRule="auto"/>
            </w:pPr>
            <w:r w:rsidRPr="003928E7">
              <w:t>Palmer</w:t>
            </w:r>
          </w:p>
        </w:tc>
        <w:tc>
          <w:tcPr>
            <w:tcW w:w="1276" w:type="dxa"/>
          </w:tcPr>
          <w:p w14:paraId="3D3C2D7D" w14:textId="33DE642E" w:rsidR="00CF41E9" w:rsidRPr="003928E7" w:rsidRDefault="00CF41E9" w:rsidP="00E45729">
            <w:pPr>
              <w:spacing w:line="276" w:lineRule="auto"/>
            </w:pPr>
            <w:r w:rsidRPr="003928E7">
              <w:t>Sept 2017</w:t>
            </w:r>
          </w:p>
        </w:tc>
        <w:tc>
          <w:tcPr>
            <w:tcW w:w="850" w:type="dxa"/>
          </w:tcPr>
          <w:p w14:paraId="48A9E2EF" w14:textId="3DF3894B" w:rsidR="00CF41E9" w:rsidRPr="003928E7" w:rsidRDefault="00CF41E9" w:rsidP="00E45729">
            <w:pPr>
              <w:spacing w:line="276" w:lineRule="auto"/>
            </w:pPr>
            <w:r w:rsidRPr="003928E7">
              <w:t>Oct 2017</w:t>
            </w:r>
          </w:p>
        </w:tc>
        <w:tc>
          <w:tcPr>
            <w:tcW w:w="1276" w:type="dxa"/>
          </w:tcPr>
          <w:p w14:paraId="3873D273" w14:textId="7903E43F" w:rsidR="00CF41E9" w:rsidRPr="003928E7" w:rsidRDefault="00CF41E9" w:rsidP="00E45729">
            <w:pPr>
              <w:spacing w:line="276" w:lineRule="auto"/>
            </w:pPr>
            <w:r w:rsidRPr="003928E7">
              <w:t>2-3 hours</w:t>
            </w:r>
          </w:p>
        </w:tc>
        <w:tc>
          <w:tcPr>
            <w:tcW w:w="562" w:type="dxa"/>
          </w:tcPr>
          <w:p w14:paraId="4E5D67A2" w14:textId="25584444" w:rsidR="00CF41E9" w:rsidRPr="003928E7" w:rsidRDefault="00CF41E9" w:rsidP="00E45729">
            <w:pPr>
              <w:spacing w:line="276" w:lineRule="auto"/>
            </w:pPr>
            <w:r w:rsidRPr="003928E7">
              <w:t>X</w:t>
            </w:r>
          </w:p>
        </w:tc>
        <w:tc>
          <w:tcPr>
            <w:tcW w:w="563" w:type="dxa"/>
          </w:tcPr>
          <w:p w14:paraId="705D943B" w14:textId="77777777" w:rsidR="00CF41E9" w:rsidRPr="003928E7" w:rsidRDefault="00CF41E9" w:rsidP="00E45729">
            <w:pPr>
              <w:spacing w:line="276" w:lineRule="auto"/>
            </w:pPr>
          </w:p>
        </w:tc>
        <w:tc>
          <w:tcPr>
            <w:tcW w:w="562" w:type="dxa"/>
          </w:tcPr>
          <w:p w14:paraId="510C883B" w14:textId="77777777" w:rsidR="00CF41E9" w:rsidRPr="003928E7" w:rsidRDefault="00CF41E9" w:rsidP="00E45729">
            <w:pPr>
              <w:spacing w:line="276" w:lineRule="auto"/>
            </w:pPr>
          </w:p>
        </w:tc>
        <w:tc>
          <w:tcPr>
            <w:tcW w:w="563" w:type="dxa"/>
            <w:gridSpan w:val="2"/>
          </w:tcPr>
          <w:p w14:paraId="68D30F61" w14:textId="77777777" w:rsidR="00CF41E9" w:rsidRPr="003928E7" w:rsidRDefault="00CF41E9" w:rsidP="00E45729">
            <w:pPr>
              <w:spacing w:line="276" w:lineRule="auto"/>
            </w:pPr>
          </w:p>
        </w:tc>
        <w:tc>
          <w:tcPr>
            <w:tcW w:w="562" w:type="dxa"/>
          </w:tcPr>
          <w:p w14:paraId="0401F52D" w14:textId="77777777" w:rsidR="00CF41E9" w:rsidRPr="003928E7" w:rsidRDefault="00CF41E9" w:rsidP="00E45729">
            <w:pPr>
              <w:spacing w:line="276" w:lineRule="auto"/>
            </w:pPr>
          </w:p>
        </w:tc>
        <w:tc>
          <w:tcPr>
            <w:tcW w:w="563" w:type="dxa"/>
          </w:tcPr>
          <w:p w14:paraId="5A277944" w14:textId="77777777" w:rsidR="00CF41E9" w:rsidRPr="003928E7" w:rsidRDefault="00CF41E9" w:rsidP="00E45729">
            <w:pPr>
              <w:spacing w:line="276" w:lineRule="auto"/>
            </w:pPr>
          </w:p>
        </w:tc>
        <w:tc>
          <w:tcPr>
            <w:tcW w:w="562" w:type="dxa"/>
          </w:tcPr>
          <w:p w14:paraId="37640F34" w14:textId="77777777" w:rsidR="00CF41E9" w:rsidRPr="003928E7" w:rsidRDefault="00CF41E9" w:rsidP="00E45729">
            <w:pPr>
              <w:spacing w:line="276" w:lineRule="auto"/>
            </w:pPr>
          </w:p>
        </w:tc>
        <w:tc>
          <w:tcPr>
            <w:tcW w:w="563" w:type="dxa"/>
            <w:gridSpan w:val="2"/>
          </w:tcPr>
          <w:p w14:paraId="14A80E24" w14:textId="77777777" w:rsidR="00CF41E9" w:rsidRPr="003928E7" w:rsidRDefault="00CF41E9" w:rsidP="00E45729">
            <w:pPr>
              <w:spacing w:line="276" w:lineRule="auto"/>
            </w:pPr>
          </w:p>
        </w:tc>
        <w:tc>
          <w:tcPr>
            <w:tcW w:w="562" w:type="dxa"/>
          </w:tcPr>
          <w:p w14:paraId="0E33432A" w14:textId="77777777" w:rsidR="00CF41E9" w:rsidRPr="003928E7" w:rsidRDefault="00CF41E9" w:rsidP="00E45729">
            <w:pPr>
              <w:spacing w:line="276" w:lineRule="auto"/>
            </w:pPr>
          </w:p>
        </w:tc>
        <w:tc>
          <w:tcPr>
            <w:tcW w:w="563" w:type="dxa"/>
          </w:tcPr>
          <w:p w14:paraId="5FA44BB1" w14:textId="77777777" w:rsidR="00CF41E9" w:rsidRPr="003928E7" w:rsidRDefault="00CF41E9" w:rsidP="00E45729">
            <w:pPr>
              <w:spacing w:line="276" w:lineRule="auto"/>
            </w:pPr>
          </w:p>
        </w:tc>
        <w:tc>
          <w:tcPr>
            <w:tcW w:w="562" w:type="dxa"/>
          </w:tcPr>
          <w:p w14:paraId="3CF8B04D" w14:textId="77777777" w:rsidR="00CF41E9" w:rsidRPr="003928E7" w:rsidRDefault="00CF41E9" w:rsidP="00E45729">
            <w:pPr>
              <w:spacing w:line="276" w:lineRule="auto"/>
            </w:pPr>
          </w:p>
        </w:tc>
        <w:tc>
          <w:tcPr>
            <w:tcW w:w="563" w:type="dxa"/>
            <w:gridSpan w:val="2"/>
          </w:tcPr>
          <w:p w14:paraId="2B903C23" w14:textId="77777777" w:rsidR="00CF41E9" w:rsidRPr="003928E7" w:rsidRDefault="00CF41E9" w:rsidP="00E45729">
            <w:pPr>
              <w:spacing w:line="276" w:lineRule="auto"/>
            </w:pPr>
          </w:p>
        </w:tc>
        <w:tc>
          <w:tcPr>
            <w:tcW w:w="562" w:type="dxa"/>
          </w:tcPr>
          <w:p w14:paraId="575FCD1A" w14:textId="77777777" w:rsidR="00CF41E9" w:rsidRPr="003928E7" w:rsidRDefault="00CF41E9" w:rsidP="00E45729">
            <w:pPr>
              <w:spacing w:line="276" w:lineRule="auto"/>
            </w:pPr>
          </w:p>
        </w:tc>
        <w:tc>
          <w:tcPr>
            <w:tcW w:w="563" w:type="dxa"/>
          </w:tcPr>
          <w:p w14:paraId="1DD04572" w14:textId="77777777" w:rsidR="00CF41E9" w:rsidRPr="003928E7" w:rsidRDefault="00CF41E9" w:rsidP="00E45729">
            <w:pPr>
              <w:spacing w:line="276" w:lineRule="auto"/>
            </w:pPr>
          </w:p>
        </w:tc>
        <w:tc>
          <w:tcPr>
            <w:tcW w:w="563" w:type="dxa"/>
            <w:gridSpan w:val="2"/>
          </w:tcPr>
          <w:p w14:paraId="5A04E162" w14:textId="77777777" w:rsidR="00CF41E9" w:rsidRPr="003928E7" w:rsidRDefault="00CF41E9" w:rsidP="00E45729">
            <w:pPr>
              <w:spacing w:line="276" w:lineRule="auto"/>
            </w:pPr>
          </w:p>
        </w:tc>
        <w:tc>
          <w:tcPr>
            <w:tcW w:w="634" w:type="dxa"/>
          </w:tcPr>
          <w:p w14:paraId="25A476EC" w14:textId="77777777" w:rsidR="00CF41E9" w:rsidRPr="003928E7" w:rsidRDefault="00CF41E9" w:rsidP="00E45729">
            <w:pPr>
              <w:spacing w:line="276" w:lineRule="auto"/>
            </w:pPr>
          </w:p>
        </w:tc>
      </w:tr>
      <w:tr w:rsidR="003928E7" w:rsidRPr="003928E7" w14:paraId="660E5FB9" w14:textId="4723FF5C" w:rsidTr="00CF41E9">
        <w:tc>
          <w:tcPr>
            <w:tcW w:w="1843" w:type="dxa"/>
          </w:tcPr>
          <w:p w14:paraId="20E1CFD6" w14:textId="507B2AE0" w:rsidR="00CF41E9" w:rsidRPr="003928E7" w:rsidRDefault="00CF41E9" w:rsidP="00E45729">
            <w:pPr>
              <w:spacing w:line="276" w:lineRule="auto"/>
            </w:pPr>
            <w:r w:rsidRPr="003928E7">
              <w:t>Recruitment of participants</w:t>
            </w:r>
          </w:p>
        </w:tc>
        <w:tc>
          <w:tcPr>
            <w:tcW w:w="1276" w:type="dxa"/>
          </w:tcPr>
          <w:p w14:paraId="11EF1B96" w14:textId="2028B815" w:rsidR="00CF41E9" w:rsidRPr="003928E7" w:rsidRDefault="00CF41E9" w:rsidP="00E45729">
            <w:pPr>
              <w:spacing w:line="276" w:lineRule="auto"/>
            </w:pPr>
            <w:r w:rsidRPr="003928E7">
              <w:t>Palmer</w:t>
            </w:r>
          </w:p>
        </w:tc>
        <w:tc>
          <w:tcPr>
            <w:tcW w:w="1276" w:type="dxa"/>
          </w:tcPr>
          <w:p w14:paraId="1D0210FA" w14:textId="552AB5E6" w:rsidR="00CF41E9" w:rsidRPr="003928E7" w:rsidRDefault="00CF41E9" w:rsidP="00E45729">
            <w:pPr>
              <w:spacing w:line="276" w:lineRule="auto"/>
            </w:pPr>
            <w:r w:rsidRPr="003928E7">
              <w:t>Sept 2017</w:t>
            </w:r>
          </w:p>
        </w:tc>
        <w:tc>
          <w:tcPr>
            <w:tcW w:w="850" w:type="dxa"/>
          </w:tcPr>
          <w:p w14:paraId="7352053C" w14:textId="62912234" w:rsidR="00CF41E9" w:rsidRPr="003928E7" w:rsidRDefault="00CF41E9" w:rsidP="00E45729">
            <w:pPr>
              <w:spacing w:line="276" w:lineRule="auto"/>
            </w:pPr>
            <w:r w:rsidRPr="003928E7">
              <w:t>ongoing</w:t>
            </w:r>
          </w:p>
        </w:tc>
        <w:tc>
          <w:tcPr>
            <w:tcW w:w="1276" w:type="dxa"/>
          </w:tcPr>
          <w:p w14:paraId="2C9FB467" w14:textId="74DA0313" w:rsidR="00CF41E9" w:rsidRPr="003928E7" w:rsidRDefault="00CF41E9" w:rsidP="00E45729">
            <w:pPr>
              <w:spacing w:line="276" w:lineRule="auto"/>
            </w:pPr>
            <w:r w:rsidRPr="003928E7">
              <w:t>18 months</w:t>
            </w:r>
          </w:p>
        </w:tc>
        <w:tc>
          <w:tcPr>
            <w:tcW w:w="562" w:type="dxa"/>
          </w:tcPr>
          <w:p w14:paraId="05D89296" w14:textId="77777777" w:rsidR="00CF41E9" w:rsidRPr="003928E7" w:rsidRDefault="00CF41E9" w:rsidP="00E45729">
            <w:pPr>
              <w:spacing w:line="276" w:lineRule="auto"/>
            </w:pPr>
          </w:p>
        </w:tc>
        <w:tc>
          <w:tcPr>
            <w:tcW w:w="563" w:type="dxa"/>
          </w:tcPr>
          <w:p w14:paraId="607C3CB0" w14:textId="77777777" w:rsidR="00CF41E9" w:rsidRPr="003928E7" w:rsidRDefault="00CF41E9" w:rsidP="00E45729">
            <w:pPr>
              <w:spacing w:line="276" w:lineRule="auto"/>
            </w:pPr>
          </w:p>
        </w:tc>
        <w:tc>
          <w:tcPr>
            <w:tcW w:w="562" w:type="dxa"/>
          </w:tcPr>
          <w:p w14:paraId="19310E9F" w14:textId="7A1E3585" w:rsidR="00CF41E9" w:rsidRPr="003928E7" w:rsidRDefault="00C02DB3" w:rsidP="00E45729">
            <w:pPr>
              <w:spacing w:line="276" w:lineRule="auto"/>
            </w:pPr>
            <w:r w:rsidRPr="003928E7">
              <w:t>X</w:t>
            </w:r>
          </w:p>
        </w:tc>
        <w:tc>
          <w:tcPr>
            <w:tcW w:w="563" w:type="dxa"/>
            <w:gridSpan w:val="2"/>
          </w:tcPr>
          <w:p w14:paraId="0A0AA5B5" w14:textId="2608C611" w:rsidR="00CF41E9" w:rsidRPr="003928E7" w:rsidRDefault="00C02DB3" w:rsidP="00E45729">
            <w:pPr>
              <w:spacing w:line="276" w:lineRule="auto"/>
            </w:pPr>
            <w:r w:rsidRPr="003928E7">
              <w:t>X</w:t>
            </w:r>
          </w:p>
        </w:tc>
        <w:tc>
          <w:tcPr>
            <w:tcW w:w="562" w:type="dxa"/>
          </w:tcPr>
          <w:p w14:paraId="5583D038" w14:textId="39A336CB" w:rsidR="00CF41E9" w:rsidRPr="003928E7" w:rsidRDefault="00C02DB3" w:rsidP="00E45729">
            <w:pPr>
              <w:spacing w:line="276" w:lineRule="auto"/>
            </w:pPr>
            <w:r w:rsidRPr="003928E7">
              <w:t>X</w:t>
            </w:r>
          </w:p>
        </w:tc>
        <w:tc>
          <w:tcPr>
            <w:tcW w:w="563" w:type="dxa"/>
          </w:tcPr>
          <w:p w14:paraId="3CD7C86A" w14:textId="4579E190" w:rsidR="00CF41E9" w:rsidRPr="003928E7" w:rsidRDefault="00C02DB3" w:rsidP="00E45729">
            <w:pPr>
              <w:spacing w:line="276" w:lineRule="auto"/>
            </w:pPr>
            <w:r w:rsidRPr="003928E7">
              <w:t>X</w:t>
            </w:r>
          </w:p>
        </w:tc>
        <w:tc>
          <w:tcPr>
            <w:tcW w:w="562" w:type="dxa"/>
          </w:tcPr>
          <w:p w14:paraId="3D305CB4" w14:textId="6FCF26A7" w:rsidR="00CF41E9" w:rsidRPr="003928E7" w:rsidRDefault="00C02DB3" w:rsidP="00E45729">
            <w:pPr>
              <w:spacing w:line="276" w:lineRule="auto"/>
            </w:pPr>
            <w:r w:rsidRPr="003928E7">
              <w:t>X</w:t>
            </w:r>
          </w:p>
        </w:tc>
        <w:tc>
          <w:tcPr>
            <w:tcW w:w="563" w:type="dxa"/>
            <w:gridSpan w:val="2"/>
          </w:tcPr>
          <w:p w14:paraId="03614933" w14:textId="790AD099" w:rsidR="00CF41E9" w:rsidRPr="003928E7" w:rsidRDefault="00C02DB3" w:rsidP="00E45729">
            <w:pPr>
              <w:spacing w:line="276" w:lineRule="auto"/>
            </w:pPr>
            <w:r w:rsidRPr="003928E7">
              <w:t>X</w:t>
            </w:r>
          </w:p>
        </w:tc>
        <w:tc>
          <w:tcPr>
            <w:tcW w:w="562" w:type="dxa"/>
          </w:tcPr>
          <w:p w14:paraId="4641DAE8" w14:textId="2EF1680E" w:rsidR="00CF41E9" w:rsidRPr="003928E7" w:rsidRDefault="00C02DB3" w:rsidP="00E45729">
            <w:pPr>
              <w:spacing w:line="276" w:lineRule="auto"/>
            </w:pPr>
            <w:r w:rsidRPr="003928E7">
              <w:t>X</w:t>
            </w:r>
          </w:p>
        </w:tc>
        <w:tc>
          <w:tcPr>
            <w:tcW w:w="563" w:type="dxa"/>
          </w:tcPr>
          <w:p w14:paraId="6777C4A7" w14:textId="7E31BF44" w:rsidR="00CF41E9" w:rsidRPr="003928E7" w:rsidRDefault="00C02DB3" w:rsidP="00E45729">
            <w:pPr>
              <w:spacing w:line="276" w:lineRule="auto"/>
            </w:pPr>
            <w:r w:rsidRPr="003928E7">
              <w:t>X</w:t>
            </w:r>
          </w:p>
        </w:tc>
        <w:tc>
          <w:tcPr>
            <w:tcW w:w="562" w:type="dxa"/>
          </w:tcPr>
          <w:p w14:paraId="78C03AB8" w14:textId="5583A045" w:rsidR="00CF41E9" w:rsidRPr="003928E7" w:rsidRDefault="00C02DB3" w:rsidP="00E45729">
            <w:pPr>
              <w:spacing w:line="276" w:lineRule="auto"/>
            </w:pPr>
            <w:r w:rsidRPr="003928E7">
              <w:t>X</w:t>
            </w:r>
          </w:p>
        </w:tc>
        <w:tc>
          <w:tcPr>
            <w:tcW w:w="563" w:type="dxa"/>
            <w:gridSpan w:val="2"/>
          </w:tcPr>
          <w:p w14:paraId="01998EF2" w14:textId="35B41097" w:rsidR="00CF41E9" w:rsidRPr="003928E7" w:rsidRDefault="00C02DB3" w:rsidP="00E45729">
            <w:pPr>
              <w:spacing w:line="276" w:lineRule="auto"/>
            </w:pPr>
            <w:r w:rsidRPr="003928E7">
              <w:t>X</w:t>
            </w:r>
          </w:p>
        </w:tc>
        <w:tc>
          <w:tcPr>
            <w:tcW w:w="562" w:type="dxa"/>
          </w:tcPr>
          <w:p w14:paraId="7B0D952E" w14:textId="57ED36FD" w:rsidR="00CF41E9" w:rsidRPr="003928E7" w:rsidRDefault="00C02DB3" w:rsidP="00E45729">
            <w:pPr>
              <w:spacing w:line="276" w:lineRule="auto"/>
            </w:pPr>
            <w:r w:rsidRPr="003928E7">
              <w:t>X</w:t>
            </w:r>
          </w:p>
        </w:tc>
        <w:tc>
          <w:tcPr>
            <w:tcW w:w="563" w:type="dxa"/>
          </w:tcPr>
          <w:p w14:paraId="5320F98D" w14:textId="42636259" w:rsidR="00CF41E9" w:rsidRPr="003928E7" w:rsidRDefault="00C02DB3" w:rsidP="00E45729">
            <w:pPr>
              <w:spacing w:line="276" w:lineRule="auto"/>
            </w:pPr>
            <w:r w:rsidRPr="003928E7">
              <w:t>X</w:t>
            </w:r>
          </w:p>
        </w:tc>
        <w:tc>
          <w:tcPr>
            <w:tcW w:w="563" w:type="dxa"/>
            <w:gridSpan w:val="2"/>
          </w:tcPr>
          <w:p w14:paraId="3312748F" w14:textId="77777777" w:rsidR="00CF41E9" w:rsidRPr="003928E7" w:rsidRDefault="00CF41E9" w:rsidP="00E45729">
            <w:pPr>
              <w:spacing w:line="276" w:lineRule="auto"/>
            </w:pPr>
          </w:p>
        </w:tc>
        <w:tc>
          <w:tcPr>
            <w:tcW w:w="634" w:type="dxa"/>
          </w:tcPr>
          <w:p w14:paraId="4B084BCE" w14:textId="77777777" w:rsidR="00CF41E9" w:rsidRPr="003928E7" w:rsidRDefault="00CF41E9" w:rsidP="00E45729">
            <w:pPr>
              <w:spacing w:line="276" w:lineRule="auto"/>
            </w:pPr>
          </w:p>
        </w:tc>
      </w:tr>
      <w:tr w:rsidR="003928E7" w:rsidRPr="003928E7" w14:paraId="5EB9F01A" w14:textId="52B8E1B4" w:rsidTr="00CF41E9">
        <w:tc>
          <w:tcPr>
            <w:tcW w:w="1843" w:type="dxa"/>
          </w:tcPr>
          <w:p w14:paraId="20655025" w14:textId="23BD094C" w:rsidR="00CF41E9" w:rsidRPr="003928E7" w:rsidRDefault="00CF41E9" w:rsidP="00E45729">
            <w:pPr>
              <w:spacing w:line="276" w:lineRule="auto"/>
            </w:pPr>
            <w:r w:rsidRPr="003928E7">
              <w:t>Podcast Making</w:t>
            </w:r>
          </w:p>
        </w:tc>
        <w:tc>
          <w:tcPr>
            <w:tcW w:w="1276" w:type="dxa"/>
          </w:tcPr>
          <w:p w14:paraId="69C05FA0" w14:textId="261A6022" w:rsidR="00CF41E9" w:rsidRPr="003928E7" w:rsidRDefault="00CF41E9" w:rsidP="00E45729">
            <w:pPr>
              <w:spacing w:line="276" w:lineRule="auto"/>
            </w:pPr>
            <w:r w:rsidRPr="003928E7">
              <w:t>Palmer</w:t>
            </w:r>
          </w:p>
        </w:tc>
        <w:tc>
          <w:tcPr>
            <w:tcW w:w="1276" w:type="dxa"/>
          </w:tcPr>
          <w:p w14:paraId="14216235" w14:textId="5CE6C2AE" w:rsidR="00CF41E9" w:rsidRPr="003928E7" w:rsidRDefault="00CF41E9" w:rsidP="00E45729">
            <w:pPr>
              <w:spacing w:line="276" w:lineRule="auto"/>
            </w:pPr>
            <w:r w:rsidRPr="003928E7">
              <w:t>Dec 2017</w:t>
            </w:r>
          </w:p>
        </w:tc>
        <w:tc>
          <w:tcPr>
            <w:tcW w:w="850" w:type="dxa"/>
          </w:tcPr>
          <w:p w14:paraId="5FC14000" w14:textId="6B0F1D9F" w:rsidR="00CF41E9" w:rsidRPr="003928E7" w:rsidRDefault="00CF41E9" w:rsidP="00E45729">
            <w:pPr>
              <w:spacing w:line="276" w:lineRule="auto"/>
            </w:pPr>
            <w:r w:rsidRPr="003928E7">
              <w:t>ongoing</w:t>
            </w:r>
          </w:p>
        </w:tc>
        <w:tc>
          <w:tcPr>
            <w:tcW w:w="1276" w:type="dxa"/>
          </w:tcPr>
          <w:p w14:paraId="13C13B69" w14:textId="77777777" w:rsidR="00CF41E9" w:rsidRPr="003928E7" w:rsidRDefault="00CF41E9" w:rsidP="00E45729">
            <w:pPr>
              <w:spacing w:line="276" w:lineRule="auto"/>
            </w:pPr>
          </w:p>
        </w:tc>
        <w:tc>
          <w:tcPr>
            <w:tcW w:w="562" w:type="dxa"/>
          </w:tcPr>
          <w:p w14:paraId="7710E4D6" w14:textId="77777777" w:rsidR="00CF41E9" w:rsidRPr="003928E7" w:rsidRDefault="00CF41E9" w:rsidP="00E45729">
            <w:pPr>
              <w:spacing w:line="276" w:lineRule="auto"/>
            </w:pPr>
          </w:p>
        </w:tc>
        <w:tc>
          <w:tcPr>
            <w:tcW w:w="563" w:type="dxa"/>
          </w:tcPr>
          <w:p w14:paraId="5E27E0B3" w14:textId="77777777" w:rsidR="00CF41E9" w:rsidRPr="003928E7" w:rsidRDefault="00CF41E9" w:rsidP="00E45729">
            <w:pPr>
              <w:spacing w:line="276" w:lineRule="auto"/>
            </w:pPr>
          </w:p>
        </w:tc>
        <w:tc>
          <w:tcPr>
            <w:tcW w:w="562" w:type="dxa"/>
          </w:tcPr>
          <w:p w14:paraId="3AE40FB7" w14:textId="73F819B6" w:rsidR="00CF41E9" w:rsidRPr="003928E7" w:rsidRDefault="00CF41E9" w:rsidP="00E45729">
            <w:pPr>
              <w:spacing w:line="276" w:lineRule="auto"/>
            </w:pPr>
          </w:p>
        </w:tc>
        <w:tc>
          <w:tcPr>
            <w:tcW w:w="563" w:type="dxa"/>
            <w:gridSpan w:val="2"/>
          </w:tcPr>
          <w:p w14:paraId="5A3BAD68" w14:textId="51F7AF31" w:rsidR="00CF41E9" w:rsidRPr="003928E7" w:rsidRDefault="00C02DB3" w:rsidP="00E45729">
            <w:pPr>
              <w:spacing w:line="276" w:lineRule="auto"/>
            </w:pPr>
            <w:r w:rsidRPr="003928E7">
              <w:t>X</w:t>
            </w:r>
          </w:p>
        </w:tc>
        <w:tc>
          <w:tcPr>
            <w:tcW w:w="562" w:type="dxa"/>
          </w:tcPr>
          <w:p w14:paraId="3E784506" w14:textId="77777777" w:rsidR="00CF41E9" w:rsidRPr="003928E7" w:rsidRDefault="00CF41E9" w:rsidP="00E45729">
            <w:pPr>
              <w:spacing w:line="276" w:lineRule="auto"/>
            </w:pPr>
          </w:p>
        </w:tc>
        <w:tc>
          <w:tcPr>
            <w:tcW w:w="563" w:type="dxa"/>
          </w:tcPr>
          <w:p w14:paraId="26FCD3A5" w14:textId="77777777" w:rsidR="00CF41E9" w:rsidRPr="003928E7" w:rsidRDefault="00CF41E9" w:rsidP="00E45729">
            <w:pPr>
              <w:spacing w:line="276" w:lineRule="auto"/>
            </w:pPr>
          </w:p>
        </w:tc>
        <w:tc>
          <w:tcPr>
            <w:tcW w:w="562" w:type="dxa"/>
          </w:tcPr>
          <w:p w14:paraId="4C5019F6" w14:textId="77777777" w:rsidR="00CF41E9" w:rsidRPr="003928E7" w:rsidRDefault="00CF41E9" w:rsidP="00E45729">
            <w:pPr>
              <w:spacing w:line="276" w:lineRule="auto"/>
            </w:pPr>
          </w:p>
        </w:tc>
        <w:tc>
          <w:tcPr>
            <w:tcW w:w="563" w:type="dxa"/>
            <w:gridSpan w:val="2"/>
          </w:tcPr>
          <w:p w14:paraId="3800D4F9" w14:textId="77777777" w:rsidR="00CF41E9" w:rsidRPr="003928E7" w:rsidRDefault="00CF41E9" w:rsidP="00E45729">
            <w:pPr>
              <w:spacing w:line="276" w:lineRule="auto"/>
            </w:pPr>
          </w:p>
        </w:tc>
        <w:tc>
          <w:tcPr>
            <w:tcW w:w="562" w:type="dxa"/>
          </w:tcPr>
          <w:p w14:paraId="12F72FCC" w14:textId="00115753" w:rsidR="00CF41E9" w:rsidRPr="003928E7" w:rsidRDefault="00CF41E9" w:rsidP="00E45729">
            <w:pPr>
              <w:spacing w:line="276" w:lineRule="auto"/>
            </w:pPr>
            <w:r w:rsidRPr="003928E7">
              <w:t>X</w:t>
            </w:r>
          </w:p>
        </w:tc>
        <w:tc>
          <w:tcPr>
            <w:tcW w:w="563" w:type="dxa"/>
          </w:tcPr>
          <w:p w14:paraId="2FF168B2" w14:textId="689DED45" w:rsidR="00CF41E9" w:rsidRPr="003928E7" w:rsidRDefault="00CF41E9" w:rsidP="00E45729">
            <w:pPr>
              <w:spacing w:line="276" w:lineRule="auto"/>
            </w:pPr>
          </w:p>
        </w:tc>
        <w:tc>
          <w:tcPr>
            <w:tcW w:w="562" w:type="dxa"/>
          </w:tcPr>
          <w:p w14:paraId="5B4A485C" w14:textId="77777777" w:rsidR="00CF41E9" w:rsidRPr="003928E7" w:rsidRDefault="00CF41E9" w:rsidP="00E45729">
            <w:pPr>
              <w:spacing w:line="276" w:lineRule="auto"/>
            </w:pPr>
          </w:p>
        </w:tc>
        <w:tc>
          <w:tcPr>
            <w:tcW w:w="563" w:type="dxa"/>
            <w:gridSpan w:val="2"/>
          </w:tcPr>
          <w:p w14:paraId="4BC6C724" w14:textId="70542F0D" w:rsidR="00CF41E9" w:rsidRPr="003928E7" w:rsidRDefault="00CF41E9" w:rsidP="00E45729">
            <w:pPr>
              <w:spacing w:line="276" w:lineRule="auto"/>
            </w:pPr>
            <w:r w:rsidRPr="003928E7">
              <w:t>X</w:t>
            </w:r>
          </w:p>
        </w:tc>
        <w:tc>
          <w:tcPr>
            <w:tcW w:w="562" w:type="dxa"/>
          </w:tcPr>
          <w:p w14:paraId="23D28220" w14:textId="77777777" w:rsidR="00CF41E9" w:rsidRPr="003928E7" w:rsidRDefault="00CF41E9" w:rsidP="00E45729">
            <w:pPr>
              <w:spacing w:line="276" w:lineRule="auto"/>
            </w:pPr>
          </w:p>
        </w:tc>
        <w:tc>
          <w:tcPr>
            <w:tcW w:w="563" w:type="dxa"/>
          </w:tcPr>
          <w:p w14:paraId="5DD6DB7E" w14:textId="77777777" w:rsidR="00CF41E9" w:rsidRPr="003928E7" w:rsidRDefault="00CF41E9" w:rsidP="00E45729">
            <w:pPr>
              <w:spacing w:line="276" w:lineRule="auto"/>
            </w:pPr>
          </w:p>
        </w:tc>
        <w:tc>
          <w:tcPr>
            <w:tcW w:w="563" w:type="dxa"/>
            <w:gridSpan w:val="2"/>
          </w:tcPr>
          <w:p w14:paraId="16AF50C2" w14:textId="77777777" w:rsidR="00CF41E9" w:rsidRPr="003928E7" w:rsidRDefault="00CF41E9" w:rsidP="00E45729">
            <w:pPr>
              <w:spacing w:line="276" w:lineRule="auto"/>
            </w:pPr>
          </w:p>
        </w:tc>
        <w:tc>
          <w:tcPr>
            <w:tcW w:w="634" w:type="dxa"/>
          </w:tcPr>
          <w:p w14:paraId="19B78C1C" w14:textId="77777777" w:rsidR="00CF41E9" w:rsidRPr="003928E7" w:rsidRDefault="00CF41E9" w:rsidP="00E45729">
            <w:pPr>
              <w:spacing w:line="276" w:lineRule="auto"/>
            </w:pPr>
          </w:p>
        </w:tc>
      </w:tr>
      <w:tr w:rsidR="003928E7" w:rsidRPr="003928E7" w14:paraId="2567C3C7" w14:textId="3A8A8692" w:rsidTr="00CF41E9">
        <w:tc>
          <w:tcPr>
            <w:tcW w:w="1843" w:type="dxa"/>
          </w:tcPr>
          <w:p w14:paraId="4567CF33" w14:textId="18CE6C5B" w:rsidR="00CF41E9" w:rsidRPr="003928E7" w:rsidRDefault="00CF41E9" w:rsidP="00E45729">
            <w:pPr>
              <w:spacing w:line="276" w:lineRule="auto"/>
            </w:pPr>
            <w:r w:rsidRPr="003928E7">
              <w:t>Tuned In group</w:t>
            </w:r>
          </w:p>
        </w:tc>
        <w:tc>
          <w:tcPr>
            <w:tcW w:w="1276" w:type="dxa"/>
          </w:tcPr>
          <w:p w14:paraId="3A84C200" w14:textId="421FA857" w:rsidR="00CF41E9" w:rsidRPr="003928E7" w:rsidRDefault="00CF41E9" w:rsidP="00E45729">
            <w:pPr>
              <w:spacing w:line="276" w:lineRule="auto"/>
            </w:pPr>
            <w:r w:rsidRPr="003928E7">
              <w:t>Dingle</w:t>
            </w:r>
          </w:p>
        </w:tc>
        <w:tc>
          <w:tcPr>
            <w:tcW w:w="1276" w:type="dxa"/>
          </w:tcPr>
          <w:p w14:paraId="1213581D" w14:textId="5389DDCF" w:rsidR="00CF41E9" w:rsidRPr="003928E7" w:rsidRDefault="00CF41E9" w:rsidP="00E45729">
            <w:pPr>
              <w:spacing w:line="276" w:lineRule="auto"/>
            </w:pPr>
            <w:r w:rsidRPr="003928E7">
              <w:t>Jan 2018</w:t>
            </w:r>
          </w:p>
        </w:tc>
        <w:tc>
          <w:tcPr>
            <w:tcW w:w="850" w:type="dxa"/>
          </w:tcPr>
          <w:p w14:paraId="0B280969" w14:textId="3DF04B48" w:rsidR="00CF41E9" w:rsidRPr="003928E7" w:rsidRDefault="00CF41E9" w:rsidP="00E45729">
            <w:pPr>
              <w:spacing w:line="276" w:lineRule="auto"/>
            </w:pPr>
            <w:r w:rsidRPr="003928E7">
              <w:t>ongoing</w:t>
            </w:r>
          </w:p>
        </w:tc>
        <w:tc>
          <w:tcPr>
            <w:tcW w:w="1276" w:type="dxa"/>
          </w:tcPr>
          <w:p w14:paraId="19FDAF74" w14:textId="77777777" w:rsidR="00CF41E9" w:rsidRPr="003928E7" w:rsidRDefault="00CF41E9" w:rsidP="00E45729">
            <w:pPr>
              <w:spacing w:line="276" w:lineRule="auto"/>
            </w:pPr>
          </w:p>
        </w:tc>
        <w:tc>
          <w:tcPr>
            <w:tcW w:w="562" w:type="dxa"/>
          </w:tcPr>
          <w:p w14:paraId="3440B25C" w14:textId="77777777" w:rsidR="00CF41E9" w:rsidRPr="003928E7" w:rsidRDefault="00CF41E9" w:rsidP="00E45729">
            <w:pPr>
              <w:spacing w:line="276" w:lineRule="auto"/>
            </w:pPr>
          </w:p>
        </w:tc>
        <w:tc>
          <w:tcPr>
            <w:tcW w:w="563" w:type="dxa"/>
          </w:tcPr>
          <w:p w14:paraId="31073642" w14:textId="77777777" w:rsidR="00CF41E9" w:rsidRPr="003928E7" w:rsidRDefault="00CF41E9" w:rsidP="00E45729">
            <w:pPr>
              <w:spacing w:line="276" w:lineRule="auto"/>
            </w:pPr>
          </w:p>
        </w:tc>
        <w:tc>
          <w:tcPr>
            <w:tcW w:w="562" w:type="dxa"/>
          </w:tcPr>
          <w:p w14:paraId="7CB95CB6" w14:textId="77777777" w:rsidR="00CF41E9" w:rsidRPr="003928E7" w:rsidRDefault="00CF41E9" w:rsidP="00E45729">
            <w:pPr>
              <w:spacing w:line="276" w:lineRule="auto"/>
            </w:pPr>
          </w:p>
        </w:tc>
        <w:tc>
          <w:tcPr>
            <w:tcW w:w="563" w:type="dxa"/>
            <w:gridSpan w:val="2"/>
          </w:tcPr>
          <w:p w14:paraId="6E26B10B" w14:textId="4684E000" w:rsidR="00CF41E9" w:rsidRPr="003928E7" w:rsidRDefault="00CF41E9" w:rsidP="00E45729">
            <w:pPr>
              <w:spacing w:line="276" w:lineRule="auto"/>
            </w:pPr>
            <w:r w:rsidRPr="003928E7">
              <w:t>X</w:t>
            </w:r>
          </w:p>
        </w:tc>
        <w:tc>
          <w:tcPr>
            <w:tcW w:w="562" w:type="dxa"/>
          </w:tcPr>
          <w:p w14:paraId="5D62E7A8" w14:textId="77777777" w:rsidR="00CF41E9" w:rsidRPr="003928E7" w:rsidRDefault="00CF41E9" w:rsidP="00E45729">
            <w:pPr>
              <w:spacing w:line="276" w:lineRule="auto"/>
            </w:pPr>
          </w:p>
        </w:tc>
        <w:tc>
          <w:tcPr>
            <w:tcW w:w="563" w:type="dxa"/>
          </w:tcPr>
          <w:p w14:paraId="365E1131" w14:textId="77777777" w:rsidR="00CF41E9" w:rsidRPr="003928E7" w:rsidRDefault="00CF41E9" w:rsidP="00E45729">
            <w:pPr>
              <w:spacing w:line="276" w:lineRule="auto"/>
            </w:pPr>
          </w:p>
        </w:tc>
        <w:tc>
          <w:tcPr>
            <w:tcW w:w="562" w:type="dxa"/>
          </w:tcPr>
          <w:p w14:paraId="51C653A0" w14:textId="6F393D1A" w:rsidR="00CF41E9" w:rsidRPr="003928E7" w:rsidRDefault="00CF41E9" w:rsidP="00E45729">
            <w:pPr>
              <w:spacing w:line="276" w:lineRule="auto"/>
            </w:pPr>
            <w:r w:rsidRPr="003928E7">
              <w:t>X</w:t>
            </w:r>
          </w:p>
        </w:tc>
        <w:tc>
          <w:tcPr>
            <w:tcW w:w="563" w:type="dxa"/>
            <w:gridSpan w:val="2"/>
          </w:tcPr>
          <w:p w14:paraId="4082FE43" w14:textId="7292277B" w:rsidR="00CF41E9" w:rsidRPr="003928E7" w:rsidRDefault="00CF41E9" w:rsidP="00E45729">
            <w:pPr>
              <w:spacing w:line="276" w:lineRule="auto"/>
            </w:pPr>
            <w:r w:rsidRPr="003928E7">
              <w:t>X</w:t>
            </w:r>
          </w:p>
        </w:tc>
        <w:tc>
          <w:tcPr>
            <w:tcW w:w="562" w:type="dxa"/>
          </w:tcPr>
          <w:p w14:paraId="7C6121B5" w14:textId="77777777" w:rsidR="00CF41E9" w:rsidRPr="003928E7" w:rsidRDefault="00CF41E9" w:rsidP="00E45729">
            <w:pPr>
              <w:spacing w:line="276" w:lineRule="auto"/>
            </w:pPr>
          </w:p>
        </w:tc>
        <w:tc>
          <w:tcPr>
            <w:tcW w:w="563" w:type="dxa"/>
          </w:tcPr>
          <w:p w14:paraId="355726FF" w14:textId="77777777" w:rsidR="00CF41E9" w:rsidRPr="003928E7" w:rsidRDefault="00CF41E9" w:rsidP="00E45729">
            <w:pPr>
              <w:spacing w:line="276" w:lineRule="auto"/>
            </w:pPr>
          </w:p>
        </w:tc>
        <w:tc>
          <w:tcPr>
            <w:tcW w:w="562" w:type="dxa"/>
          </w:tcPr>
          <w:p w14:paraId="6B7FE36B" w14:textId="77777777" w:rsidR="00CF41E9" w:rsidRPr="003928E7" w:rsidRDefault="00CF41E9" w:rsidP="00E45729">
            <w:pPr>
              <w:spacing w:line="276" w:lineRule="auto"/>
            </w:pPr>
          </w:p>
        </w:tc>
        <w:tc>
          <w:tcPr>
            <w:tcW w:w="563" w:type="dxa"/>
            <w:gridSpan w:val="2"/>
          </w:tcPr>
          <w:p w14:paraId="24447775" w14:textId="77777777" w:rsidR="00CF41E9" w:rsidRPr="003928E7" w:rsidRDefault="00CF41E9" w:rsidP="00E45729">
            <w:pPr>
              <w:spacing w:line="276" w:lineRule="auto"/>
            </w:pPr>
          </w:p>
        </w:tc>
        <w:tc>
          <w:tcPr>
            <w:tcW w:w="562" w:type="dxa"/>
          </w:tcPr>
          <w:p w14:paraId="71A79972" w14:textId="6C017E76" w:rsidR="00CF41E9" w:rsidRPr="003928E7" w:rsidRDefault="00CF41E9" w:rsidP="00E45729">
            <w:pPr>
              <w:spacing w:line="276" w:lineRule="auto"/>
            </w:pPr>
            <w:r w:rsidRPr="003928E7">
              <w:t>X</w:t>
            </w:r>
          </w:p>
        </w:tc>
        <w:tc>
          <w:tcPr>
            <w:tcW w:w="563" w:type="dxa"/>
          </w:tcPr>
          <w:p w14:paraId="45B6915E" w14:textId="77777777" w:rsidR="00CF41E9" w:rsidRPr="003928E7" w:rsidRDefault="00CF41E9" w:rsidP="00E45729">
            <w:pPr>
              <w:spacing w:line="276" w:lineRule="auto"/>
            </w:pPr>
          </w:p>
        </w:tc>
        <w:tc>
          <w:tcPr>
            <w:tcW w:w="563" w:type="dxa"/>
            <w:gridSpan w:val="2"/>
          </w:tcPr>
          <w:p w14:paraId="07F38CA8" w14:textId="77777777" w:rsidR="00CF41E9" w:rsidRPr="003928E7" w:rsidRDefault="00CF41E9" w:rsidP="00E45729">
            <w:pPr>
              <w:spacing w:line="276" w:lineRule="auto"/>
            </w:pPr>
          </w:p>
        </w:tc>
        <w:tc>
          <w:tcPr>
            <w:tcW w:w="634" w:type="dxa"/>
          </w:tcPr>
          <w:p w14:paraId="6F596FC5" w14:textId="77777777" w:rsidR="00CF41E9" w:rsidRPr="003928E7" w:rsidRDefault="00CF41E9" w:rsidP="00E45729">
            <w:pPr>
              <w:spacing w:line="276" w:lineRule="auto"/>
            </w:pPr>
          </w:p>
        </w:tc>
      </w:tr>
      <w:tr w:rsidR="003928E7" w:rsidRPr="003928E7" w14:paraId="04E7C567" w14:textId="07F2DB57" w:rsidTr="00CF41E9">
        <w:tc>
          <w:tcPr>
            <w:tcW w:w="1843" w:type="dxa"/>
          </w:tcPr>
          <w:p w14:paraId="0F977706" w14:textId="4A8CA907" w:rsidR="00CF41E9" w:rsidRPr="003928E7" w:rsidRDefault="00CF41E9" w:rsidP="00E45729">
            <w:pPr>
              <w:spacing w:line="276" w:lineRule="auto"/>
            </w:pPr>
            <w:r w:rsidRPr="003928E7">
              <w:t>Art Therapy group</w:t>
            </w:r>
          </w:p>
        </w:tc>
        <w:tc>
          <w:tcPr>
            <w:tcW w:w="1276" w:type="dxa"/>
          </w:tcPr>
          <w:p w14:paraId="40BDD64E" w14:textId="113D5C9E" w:rsidR="00CF41E9" w:rsidRPr="003928E7" w:rsidRDefault="00CF41E9" w:rsidP="00E45729">
            <w:pPr>
              <w:spacing w:line="276" w:lineRule="auto"/>
            </w:pPr>
            <w:r w:rsidRPr="003928E7">
              <w:t>Palmer</w:t>
            </w:r>
          </w:p>
        </w:tc>
        <w:tc>
          <w:tcPr>
            <w:tcW w:w="1276" w:type="dxa"/>
          </w:tcPr>
          <w:p w14:paraId="4DD33FDB" w14:textId="7A16E286" w:rsidR="00CF41E9" w:rsidRPr="003928E7" w:rsidRDefault="00CF41E9" w:rsidP="00E45729">
            <w:pPr>
              <w:spacing w:line="276" w:lineRule="auto"/>
            </w:pPr>
            <w:r w:rsidRPr="003928E7">
              <w:t>Feb 2018</w:t>
            </w:r>
          </w:p>
        </w:tc>
        <w:tc>
          <w:tcPr>
            <w:tcW w:w="850" w:type="dxa"/>
          </w:tcPr>
          <w:p w14:paraId="3C45A660" w14:textId="6CA247F9" w:rsidR="00CF41E9" w:rsidRPr="003928E7" w:rsidRDefault="00CF41E9" w:rsidP="00E45729">
            <w:pPr>
              <w:spacing w:line="276" w:lineRule="auto"/>
            </w:pPr>
          </w:p>
        </w:tc>
        <w:tc>
          <w:tcPr>
            <w:tcW w:w="1276" w:type="dxa"/>
          </w:tcPr>
          <w:p w14:paraId="570C8757" w14:textId="77777777" w:rsidR="00CF41E9" w:rsidRPr="003928E7" w:rsidRDefault="00CF41E9" w:rsidP="00E45729">
            <w:pPr>
              <w:spacing w:line="276" w:lineRule="auto"/>
            </w:pPr>
          </w:p>
        </w:tc>
        <w:tc>
          <w:tcPr>
            <w:tcW w:w="562" w:type="dxa"/>
          </w:tcPr>
          <w:p w14:paraId="16B105FA" w14:textId="77777777" w:rsidR="00CF41E9" w:rsidRPr="003928E7" w:rsidRDefault="00CF41E9" w:rsidP="00E45729">
            <w:pPr>
              <w:spacing w:line="276" w:lineRule="auto"/>
            </w:pPr>
          </w:p>
        </w:tc>
        <w:tc>
          <w:tcPr>
            <w:tcW w:w="563" w:type="dxa"/>
          </w:tcPr>
          <w:p w14:paraId="203EF47B" w14:textId="77777777" w:rsidR="00CF41E9" w:rsidRPr="003928E7" w:rsidRDefault="00CF41E9" w:rsidP="00E45729">
            <w:pPr>
              <w:spacing w:line="276" w:lineRule="auto"/>
            </w:pPr>
          </w:p>
        </w:tc>
        <w:tc>
          <w:tcPr>
            <w:tcW w:w="562" w:type="dxa"/>
          </w:tcPr>
          <w:p w14:paraId="2A35D00D" w14:textId="77777777" w:rsidR="00CF41E9" w:rsidRPr="003928E7" w:rsidRDefault="00CF41E9" w:rsidP="00E45729">
            <w:pPr>
              <w:spacing w:line="276" w:lineRule="auto"/>
            </w:pPr>
          </w:p>
        </w:tc>
        <w:tc>
          <w:tcPr>
            <w:tcW w:w="563" w:type="dxa"/>
            <w:gridSpan w:val="2"/>
          </w:tcPr>
          <w:p w14:paraId="6D7B537E" w14:textId="77777777" w:rsidR="00CF41E9" w:rsidRPr="003928E7" w:rsidRDefault="00CF41E9" w:rsidP="00E45729">
            <w:pPr>
              <w:spacing w:line="276" w:lineRule="auto"/>
            </w:pPr>
          </w:p>
        </w:tc>
        <w:tc>
          <w:tcPr>
            <w:tcW w:w="562" w:type="dxa"/>
          </w:tcPr>
          <w:p w14:paraId="2F3F01A2" w14:textId="3F9A533A" w:rsidR="00CF41E9" w:rsidRPr="003928E7" w:rsidRDefault="00CF41E9" w:rsidP="00E45729">
            <w:pPr>
              <w:spacing w:line="276" w:lineRule="auto"/>
            </w:pPr>
            <w:r w:rsidRPr="003928E7">
              <w:t>X</w:t>
            </w:r>
          </w:p>
        </w:tc>
        <w:tc>
          <w:tcPr>
            <w:tcW w:w="563" w:type="dxa"/>
          </w:tcPr>
          <w:p w14:paraId="1F2E7D3E" w14:textId="1E77A673" w:rsidR="00CF41E9" w:rsidRPr="003928E7" w:rsidRDefault="00CF41E9" w:rsidP="00E45729">
            <w:pPr>
              <w:spacing w:line="276" w:lineRule="auto"/>
            </w:pPr>
            <w:r w:rsidRPr="003928E7">
              <w:t>X</w:t>
            </w:r>
          </w:p>
        </w:tc>
        <w:tc>
          <w:tcPr>
            <w:tcW w:w="562" w:type="dxa"/>
          </w:tcPr>
          <w:p w14:paraId="558781BF" w14:textId="77777777" w:rsidR="00CF41E9" w:rsidRPr="003928E7" w:rsidRDefault="00CF41E9" w:rsidP="00E45729">
            <w:pPr>
              <w:spacing w:line="276" w:lineRule="auto"/>
            </w:pPr>
          </w:p>
        </w:tc>
        <w:tc>
          <w:tcPr>
            <w:tcW w:w="563" w:type="dxa"/>
            <w:gridSpan w:val="2"/>
          </w:tcPr>
          <w:p w14:paraId="4A896E81" w14:textId="77777777" w:rsidR="00CF41E9" w:rsidRPr="003928E7" w:rsidRDefault="00CF41E9" w:rsidP="00E45729">
            <w:pPr>
              <w:spacing w:line="276" w:lineRule="auto"/>
            </w:pPr>
          </w:p>
        </w:tc>
        <w:tc>
          <w:tcPr>
            <w:tcW w:w="562" w:type="dxa"/>
          </w:tcPr>
          <w:p w14:paraId="156116D8" w14:textId="01E9F88C" w:rsidR="00CF41E9" w:rsidRPr="003928E7" w:rsidRDefault="00CF41E9" w:rsidP="00E45729">
            <w:pPr>
              <w:spacing w:line="276" w:lineRule="auto"/>
            </w:pPr>
            <w:r w:rsidRPr="003928E7">
              <w:t>X</w:t>
            </w:r>
          </w:p>
        </w:tc>
        <w:tc>
          <w:tcPr>
            <w:tcW w:w="563" w:type="dxa"/>
          </w:tcPr>
          <w:p w14:paraId="48B616FD" w14:textId="07F0CE22" w:rsidR="00CF41E9" w:rsidRPr="003928E7" w:rsidRDefault="00CF41E9" w:rsidP="00E45729">
            <w:pPr>
              <w:spacing w:line="276" w:lineRule="auto"/>
            </w:pPr>
            <w:r w:rsidRPr="003928E7">
              <w:t>X</w:t>
            </w:r>
          </w:p>
        </w:tc>
        <w:tc>
          <w:tcPr>
            <w:tcW w:w="562" w:type="dxa"/>
          </w:tcPr>
          <w:p w14:paraId="0C9CBC6F" w14:textId="77777777" w:rsidR="00CF41E9" w:rsidRPr="003928E7" w:rsidRDefault="00CF41E9" w:rsidP="00E45729">
            <w:pPr>
              <w:spacing w:line="276" w:lineRule="auto"/>
            </w:pPr>
          </w:p>
        </w:tc>
        <w:tc>
          <w:tcPr>
            <w:tcW w:w="563" w:type="dxa"/>
            <w:gridSpan w:val="2"/>
          </w:tcPr>
          <w:p w14:paraId="73F59D9A" w14:textId="77777777" w:rsidR="00CF41E9" w:rsidRPr="003928E7" w:rsidRDefault="00CF41E9" w:rsidP="00E45729">
            <w:pPr>
              <w:spacing w:line="276" w:lineRule="auto"/>
            </w:pPr>
          </w:p>
        </w:tc>
        <w:tc>
          <w:tcPr>
            <w:tcW w:w="562" w:type="dxa"/>
          </w:tcPr>
          <w:p w14:paraId="30AC0E63" w14:textId="77777777" w:rsidR="00CF41E9" w:rsidRPr="003928E7" w:rsidRDefault="00CF41E9" w:rsidP="00E45729">
            <w:pPr>
              <w:spacing w:line="276" w:lineRule="auto"/>
            </w:pPr>
          </w:p>
        </w:tc>
        <w:tc>
          <w:tcPr>
            <w:tcW w:w="563" w:type="dxa"/>
          </w:tcPr>
          <w:p w14:paraId="53B0C5F4" w14:textId="77777777" w:rsidR="00CF41E9" w:rsidRPr="003928E7" w:rsidRDefault="00CF41E9" w:rsidP="00E45729">
            <w:pPr>
              <w:spacing w:line="276" w:lineRule="auto"/>
            </w:pPr>
          </w:p>
        </w:tc>
        <w:tc>
          <w:tcPr>
            <w:tcW w:w="563" w:type="dxa"/>
            <w:gridSpan w:val="2"/>
          </w:tcPr>
          <w:p w14:paraId="3FA70140" w14:textId="3C209578" w:rsidR="00CF41E9" w:rsidRPr="003928E7" w:rsidRDefault="00CF41E9" w:rsidP="00E45729">
            <w:pPr>
              <w:spacing w:line="276" w:lineRule="auto"/>
            </w:pPr>
            <w:r w:rsidRPr="003928E7">
              <w:t>X</w:t>
            </w:r>
          </w:p>
        </w:tc>
        <w:tc>
          <w:tcPr>
            <w:tcW w:w="634" w:type="dxa"/>
          </w:tcPr>
          <w:p w14:paraId="0AD554B4" w14:textId="77777777" w:rsidR="00CF41E9" w:rsidRPr="003928E7" w:rsidRDefault="00CF41E9" w:rsidP="00E45729">
            <w:pPr>
              <w:spacing w:line="276" w:lineRule="auto"/>
            </w:pPr>
          </w:p>
        </w:tc>
      </w:tr>
      <w:tr w:rsidR="003928E7" w:rsidRPr="003928E7" w14:paraId="06229DE8" w14:textId="49749E47" w:rsidTr="00CF41E9">
        <w:tc>
          <w:tcPr>
            <w:tcW w:w="1843" w:type="dxa"/>
          </w:tcPr>
          <w:p w14:paraId="0C551BFE" w14:textId="79107969" w:rsidR="00CF41E9" w:rsidRPr="003928E7" w:rsidRDefault="00CF41E9" w:rsidP="00E45729">
            <w:pPr>
              <w:spacing w:line="276" w:lineRule="auto"/>
            </w:pPr>
            <w:r w:rsidRPr="003928E7">
              <w:t>Vocal Group</w:t>
            </w:r>
          </w:p>
        </w:tc>
        <w:tc>
          <w:tcPr>
            <w:tcW w:w="1276" w:type="dxa"/>
          </w:tcPr>
          <w:p w14:paraId="381F95E6" w14:textId="080EB0D3" w:rsidR="00CF41E9" w:rsidRPr="003928E7" w:rsidRDefault="00CF41E9" w:rsidP="00E45729">
            <w:pPr>
              <w:spacing w:line="276" w:lineRule="auto"/>
            </w:pPr>
            <w:r w:rsidRPr="003928E7">
              <w:t>Palmer</w:t>
            </w:r>
          </w:p>
        </w:tc>
        <w:tc>
          <w:tcPr>
            <w:tcW w:w="1276" w:type="dxa"/>
          </w:tcPr>
          <w:p w14:paraId="2EC65BFE" w14:textId="36A255E9" w:rsidR="00CF41E9" w:rsidRPr="003928E7" w:rsidRDefault="00CF41E9" w:rsidP="00E45729">
            <w:pPr>
              <w:spacing w:line="276" w:lineRule="auto"/>
            </w:pPr>
            <w:r w:rsidRPr="003928E7">
              <w:t>Dec 2017</w:t>
            </w:r>
          </w:p>
        </w:tc>
        <w:tc>
          <w:tcPr>
            <w:tcW w:w="850" w:type="dxa"/>
          </w:tcPr>
          <w:p w14:paraId="0AC3E509" w14:textId="631459E6" w:rsidR="00CF41E9" w:rsidRPr="003928E7" w:rsidRDefault="006C7720" w:rsidP="00E45729">
            <w:pPr>
              <w:spacing w:line="276" w:lineRule="auto"/>
            </w:pPr>
            <w:r w:rsidRPr="003928E7">
              <w:t>On</w:t>
            </w:r>
          </w:p>
        </w:tc>
        <w:tc>
          <w:tcPr>
            <w:tcW w:w="1276" w:type="dxa"/>
          </w:tcPr>
          <w:p w14:paraId="183641DE" w14:textId="77777777" w:rsidR="00CF41E9" w:rsidRPr="003928E7" w:rsidRDefault="00CF41E9" w:rsidP="00E45729">
            <w:pPr>
              <w:spacing w:line="276" w:lineRule="auto"/>
            </w:pPr>
          </w:p>
        </w:tc>
        <w:tc>
          <w:tcPr>
            <w:tcW w:w="562" w:type="dxa"/>
          </w:tcPr>
          <w:p w14:paraId="7489B2F1" w14:textId="77777777" w:rsidR="00CF41E9" w:rsidRPr="003928E7" w:rsidRDefault="00CF41E9" w:rsidP="00E45729">
            <w:pPr>
              <w:spacing w:line="276" w:lineRule="auto"/>
            </w:pPr>
          </w:p>
        </w:tc>
        <w:tc>
          <w:tcPr>
            <w:tcW w:w="563" w:type="dxa"/>
          </w:tcPr>
          <w:p w14:paraId="61A2CAD3" w14:textId="77777777" w:rsidR="00CF41E9" w:rsidRPr="003928E7" w:rsidRDefault="00CF41E9" w:rsidP="00E45729">
            <w:pPr>
              <w:spacing w:line="276" w:lineRule="auto"/>
            </w:pPr>
          </w:p>
        </w:tc>
        <w:tc>
          <w:tcPr>
            <w:tcW w:w="562" w:type="dxa"/>
          </w:tcPr>
          <w:p w14:paraId="3D4BE37C" w14:textId="0FFF58A0" w:rsidR="00CF41E9" w:rsidRPr="003928E7" w:rsidRDefault="00CF41E9" w:rsidP="00E45729">
            <w:pPr>
              <w:spacing w:line="276" w:lineRule="auto"/>
            </w:pPr>
          </w:p>
        </w:tc>
        <w:tc>
          <w:tcPr>
            <w:tcW w:w="563" w:type="dxa"/>
            <w:gridSpan w:val="2"/>
          </w:tcPr>
          <w:p w14:paraId="2362D5EE" w14:textId="77777777" w:rsidR="00CF41E9" w:rsidRPr="003928E7" w:rsidRDefault="00CF41E9" w:rsidP="00E45729">
            <w:pPr>
              <w:spacing w:line="276" w:lineRule="auto"/>
            </w:pPr>
          </w:p>
        </w:tc>
        <w:tc>
          <w:tcPr>
            <w:tcW w:w="562" w:type="dxa"/>
          </w:tcPr>
          <w:p w14:paraId="21B5C2AF" w14:textId="77777777" w:rsidR="00CF41E9" w:rsidRPr="003928E7" w:rsidRDefault="00CF41E9" w:rsidP="00E45729">
            <w:pPr>
              <w:spacing w:line="276" w:lineRule="auto"/>
            </w:pPr>
          </w:p>
        </w:tc>
        <w:tc>
          <w:tcPr>
            <w:tcW w:w="563" w:type="dxa"/>
          </w:tcPr>
          <w:p w14:paraId="54FA8864" w14:textId="77777777" w:rsidR="00CF41E9" w:rsidRPr="003928E7" w:rsidRDefault="00CF41E9" w:rsidP="00E45729">
            <w:pPr>
              <w:spacing w:line="276" w:lineRule="auto"/>
            </w:pPr>
          </w:p>
        </w:tc>
        <w:tc>
          <w:tcPr>
            <w:tcW w:w="562" w:type="dxa"/>
          </w:tcPr>
          <w:p w14:paraId="2A4F55D9" w14:textId="77777777" w:rsidR="00CF41E9" w:rsidRPr="003928E7" w:rsidRDefault="00CF41E9" w:rsidP="00E45729">
            <w:pPr>
              <w:spacing w:line="276" w:lineRule="auto"/>
            </w:pPr>
          </w:p>
        </w:tc>
        <w:tc>
          <w:tcPr>
            <w:tcW w:w="563" w:type="dxa"/>
            <w:gridSpan w:val="2"/>
          </w:tcPr>
          <w:p w14:paraId="409D206D" w14:textId="77777777" w:rsidR="00CF41E9" w:rsidRPr="003928E7" w:rsidRDefault="00CF41E9" w:rsidP="00E45729">
            <w:pPr>
              <w:spacing w:line="276" w:lineRule="auto"/>
            </w:pPr>
          </w:p>
        </w:tc>
        <w:tc>
          <w:tcPr>
            <w:tcW w:w="562" w:type="dxa"/>
          </w:tcPr>
          <w:p w14:paraId="66F1D115" w14:textId="77777777" w:rsidR="00CF41E9" w:rsidRPr="003928E7" w:rsidRDefault="00CF41E9" w:rsidP="00E45729">
            <w:pPr>
              <w:spacing w:line="276" w:lineRule="auto"/>
            </w:pPr>
          </w:p>
        </w:tc>
        <w:tc>
          <w:tcPr>
            <w:tcW w:w="563" w:type="dxa"/>
          </w:tcPr>
          <w:p w14:paraId="65EF0A83" w14:textId="1EE803C7" w:rsidR="00CF41E9" w:rsidRPr="003928E7" w:rsidRDefault="00CF41E9" w:rsidP="00E45729">
            <w:pPr>
              <w:spacing w:line="276" w:lineRule="auto"/>
            </w:pPr>
            <w:r w:rsidRPr="003928E7">
              <w:t>X</w:t>
            </w:r>
          </w:p>
        </w:tc>
        <w:tc>
          <w:tcPr>
            <w:tcW w:w="562" w:type="dxa"/>
          </w:tcPr>
          <w:p w14:paraId="1E733569" w14:textId="77777777" w:rsidR="00CF41E9" w:rsidRPr="003928E7" w:rsidRDefault="00CF41E9" w:rsidP="00E45729">
            <w:pPr>
              <w:spacing w:line="276" w:lineRule="auto"/>
            </w:pPr>
          </w:p>
        </w:tc>
        <w:tc>
          <w:tcPr>
            <w:tcW w:w="563" w:type="dxa"/>
            <w:gridSpan w:val="2"/>
          </w:tcPr>
          <w:p w14:paraId="44D4AD40" w14:textId="77777777" w:rsidR="00CF41E9" w:rsidRPr="003928E7" w:rsidRDefault="00CF41E9" w:rsidP="00E45729">
            <w:pPr>
              <w:spacing w:line="276" w:lineRule="auto"/>
            </w:pPr>
          </w:p>
        </w:tc>
        <w:tc>
          <w:tcPr>
            <w:tcW w:w="562" w:type="dxa"/>
          </w:tcPr>
          <w:p w14:paraId="2E073B41" w14:textId="77777777" w:rsidR="00CF41E9" w:rsidRPr="003928E7" w:rsidRDefault="00CF41E9" w:rsidP="00E45729">
            <w:pPr>
              <w:spacing w:line="276" w:lineRule="auto"/>
            </w:pPr>
          </w:p>
        </w:tc>
        <w:tc>
          <w:tcPr>
            <w:tcW w:w="563" w:type="dxa"/>
          </w:tcPr>
          <w:p w14:paraId="6678FFA2" w14:textId="77777777" w:rsidR="00CF41E9" w:rsidRPr="003928E7" w:rsidRDefault="00CF41E9" w:rsidP="00E45729">
            <w:pPr>
              <w:spacing w:line="276" w:lineRule="auto"/>
            </w:pPr>
          </w:p>
        </w:tc>
        <w:tc>
          <w:tcPr>
            <w:tcW w:w="563" w:type="dxa"/>
            <w:gridSpan w:val="2"/>
          </w:tcPr>
          <w:p w14:paraId="4AF3CD95" w14:textId="45E5AC0E" w:rsidR="00CF41E9" w:rsidRPr="003928E7" w:rsidRDefault="00CF41E9" w:rsidP="00E45729">
            <w:pPr>
              <w:spacing w:line="276" w:lineRule="auto"/>
            </w:pPr>
            <w:r w:rsidRPr="003928E7">
              <w:t>X</w:t>
            </w:r>
          </w:p>
        </w:tc>
        <w:tc>
          <w:tcPr>
            <w:tcW w:w="634" w:type="dxa"/>
          </w:tcPr>
          <w:p w14:paraId="19E8DEB0" w14:textId="77777777" w:rsidR="00CF41E9" w:rsidRPr="003928E7" w:rsidRDefault="00CF41E9" w:rsidP="00E45729">
            <w:pPr>
              <w:spacing w:line="276" w:lineRule="auto"/>
            </w:pPr>
          </w:p>
        </w:tc>
      </w:tr>
      <w:tr w:rsidR="003928E7" w:rsidRPr="003928E7" w14:paraId="38AA2C2D" w14:textId="3AD4CD9A" w:rsidTr="00CF41E9">
        <w:tc>
          <w:tcPr>
            <w:tcW w:w="1843" w:type="dxa"/>
          </w:tcPr>
          <w:p w14:paraId="4FBF31FD" w14:textId="5222E245" w:rsidR="00CF41E9" w:rsidRPr="003928E7" w:rsidRDefault="006C7720" w:rsidP="00E45729">
            <w:pPr>
              <w:spacing w:line="276" w:lineRule="auto"/>
            </w:pPr>
            <w:r w:rsidRPr="003928E7">
              <w:t>S</w:t>
            </w:r>
            <w:r w:rsidR="00CF41E9" w:rsidRPr="003928E7">
              <w:t xml:space="preserve">howcase </w:t>
            </w:r>
          </w:p>
        </w:tc>
        <w:tc>
          <w:tcPr>
            <w:tcW w:w="1276" w:type="dxa"/>
          </w:tcPr>
          <w:p w14:paraId="74ED9B16" w14:textId="703E3DCD" w:rsidR="00CF41E9" w:rsidRPr="003928E7" w:rsidRDefault="00CF41E9" w:rsidP="00E45729">
            <w:pPr>
              <w:spacing w:line="276" w:lineRule="auto"/>
            </w:pPr>
            <w:r w:rsidRPr="003928E7">
              <w:t>Dingle</w:t>
            </w:r>
          </w:p>
        </w:tc>
        <w:tc>
          <w:tcPr>
            <w:tcW w:w="1276" w:type="dxa"/>
          </w:tcPr>
          <w:p w14:paraId="5A639593" w14:textId="488E3DF2" w:rsidR="00CF41E9" w:rsidRPr="003928E7" w:rsidRDefault="00702590" w:rsidP="00E45729">
            <w:pPr>
              <w:spacing w:line="276" w:lineRule="auto"/>
            </w:pPr>
            <w:r w:rsidRPr="003928E7">
              <w:t>Sept 2018</w:t>
            </w:r>
          </w:p>
        </w:tc>
        <w:tc>
          <w:tcPr>
            <w:tcW w:w="850" w:type="dxa"/>
          </w:tcPr>
          <w:p w14:paraId="396E0889" w14:textId="77777777" w:rsidR="00CF41E9" w:rsidRPr="003928E7" w:rsidRDefault="00CF41E9" w:rsidP="00E45729">
            <w:pPr>
              <w:spacing w:line="276" w:lineRule="auto"/>
            </w:pPr>
          </w:p>
        </w:tc>
        <w:tc>
          <w:tcPr>
            <w:tcW w:w="1276" w:type="dxa"/>
          </w:tcPr>
          <w:p w14:paraId="4D4A4B55" w14:textId="77777777" w:rsidR="00CF41E9" w:rsidRPr="003928E7" w:rsidRDefault="00CF41E9" w:rsidP="00E45729">
            <w:pPr>
              <w:spacing w:line="276" w:lineRule="auto"/>
            </w:pPr>
          </w:p>
        </w:tc>
        <w:tc>
          <w:tcPr>
            <w:tcW w:w="562" w:type="dxa"/>
          </w:tcPr>
          <w:p w14:paraId="3638D45F" w14:textId="77777777" w:rsidR="00CF41E9" w:rsidRPr="003928E7" w:rsidRDefault="00CF41E9" w:rsidP="00E45729">
            <w:pPr>
              <w:spacing w:line="276" w:lineRule="auto"/>
            </w:pPr>
          </w:p>
        </w:tc>
        <w:tc>
          <w:tcPr>
            <w:tcW w:w="563" w:type="dxa"/>
          </w:tcPr>
          <w:p w14:paraId="3D3807D8" w14:textId="77777777" w:rsidR="00CF41E9" w:rsidRPr="003928E7" w:rsidRDefault="00CF41E9" w:rsidP="00E45729">
            <w:pPr>
              <w:spacing w:line="276" w:lineRule="auto"/>
            </w:pPr>
          </w:p>
        </w:tc>
        <w:tc>
          <w:tcPr>
            <w:tcW w:w="562" w:type="dxa"/>
          </w:tcPr>
          <w:p w14:paraId="2991C050" w14:textId="77777777" w:rsidR="00CF41E9" w:rsidRPr="003928E7" w:rsidRDefault="00CF41E9" w:rsidP="00E45729">
            <w:pPr>
              <w:spacing w:line="276" w:lineRule="auto"/>
            </w:pPr>
          </w:p>
        </w:tc>
        <w:tc>
          <w:tcPr>
            <w:tcW w:w="563" w:type="dxa"/>
            <w:gridSpan w:val="2"/>
          </w:tcPr>
          <w:p w14:paraId="578B848B" w14:textId="77777777" w:rsidR="00CF41E9" w:rsidRPr="003928E7" w:rsidRDefault="00CF41E9" w:rsidP="00E45729">
            <w:pPr>
              <w:spacing w:line="276" w:lineRule="auto"/>
            </w:pPr>
          </w:p>
        </w:tc>
        <w:tc>
          <w:tcPr>
            <w:tcW w:w="562" w:type="dxa"/>
          </w:tcPr>
          <w:p w14:paraId="1E68AD47" w14:textId="77777777" w:rsidR="00CF41E9" w:rsidRPr="003928E7" w:rsidRDefault="00CF41E9" w:rsidP="00E45729">
            <w:pPr>
              <w:spacing w:line="276" w:lineRule="auto"/>
            </w:pPr>
          </w:p>
        </w:tc>
        <w:tc>
          <w:tcPr>
            <w:tcW w:w="563" w:type="dxa"/>
          </w:tcPr>
          <w:p w14:paraId="30CC3C09" w14:textId="77777777" w:rsidR="00CF41E9" w:rsidRPr="003928E7" w:rsidRDefault="00CF41E9" w:rsidP="00E45729">
            <w:pPr>
              <w:spacing w:line="276" w:lineRule="auto"/>
            </w:pPr>
          </w:p>
        </w:tc>
        <w:tc>
          <w:tcPr>
            <w:tcW w:w="562" w:type="dxa"/>
          </w:tcPr>
          <w:p w14:paraId="2627E470" w14:textId="77777777" w:rsidR="00CF41E9" w:rsidRPr="003928E7" w:rsidRDefault="00CF41E9" w:rsidP="00E45729">
            <w:pPr>
              <w:spacing w:line="276" w:lineRule="auto"/>
            </w:pPr>
          </w:p>
        </w:tc>
        <w:tc>
          <w:tcPr>
            <w:tcW w:w="563" w:type="dxa"/>
            <w:gridSpan w:val="2"/>
          </w:tcPr>
          <w:p w14:paraId="637354E2" w14:textId="77777777" w:rsidR="00CF41E9" w:rsidRPr="003928E7" w:rsidRDefault="00CF41E9" w:rsidP="00E45729">
            <w:pPr>
              <w:spacing w:line="276" w:lineRule="auto"/>
            </w:pPr>
          </w:p>
        </w:tc>
        <w:tc>
          <w:tcPr>
            <w:tcW w:w="562" w:type="dxa"/>
          </w:tcPr>
          <w:p w14:paraId="5A8C44C8" w14:textId="77777777" w:rsidR="00CF41E9" w:rsidRPr="003928E7" w:rsidRDefault="00CF41E9" w:rsidP="00E45729">
            <w:pPr>
              <w:spacing w:line="276" w:lineRule="auto"/>
            </w:pPr>
          </w:p>
        </w:tc>
        <w:tc>
          <w:tcPr>
            <w:tcW w:w="563" w:type="dxa"/>
          </w:tcPr>
          <w:p w14:paraId="52378EF6" w14:textId="77777777" w:rsidR="00CF41E9" w:rsidRPr="003928E7" w:rsidRDefault="00CF41E9" w:rsidP="00E45729">
            <w:pPr>
              <w:spacing w:line="276" w:lineRule="auto"/>
            </w:pPr>
          </w:p>
        </w:tc>
        <w:tc>
          <w:tcPr>
            <w:tcW w:w="562" w:type="dxa"/>
          </w:tcPr>
          <w:p w14:paraId="38745932" w14:textId="77777777" w:rsidR="00CF41E9" w:rsidRPr="003928E7" w:rsidRDefault="00CF41E9" w:rsidP="00E45729">
            <w:pPr>
              <w:spacing w:line="276" w:lineRule="auto"/>
            </w:pPr>
          </w:p>
        </w:tc>
        <w:tc>
          <w:tcPr>
            <w:tcW w:w="563" w:type="dxa"/>
            <w:gridSpan w:val="2"/>
          </w:tcPr>
          <w:p w14:paraId="628EA73B" w14:textId="4EE05B57" w:rsidR="00CF41E9" w:rsidRPr="003928E7" w:rsidRDefault="00CF41E9" w:rsidP="00E45729">
            <w:pPr>
              <w:spacing w:line="276" w:lineRule="auto"/>
            </w:pPr>
            <w:r w:rsidRPr="003928E7">
              <w:t>X</w:t>
            </w:r>
          </w:p>
        </w:tc>
        <w:tc>
          <w:tcPr>
            <w:tcW w:w="562" w:type="dxa"/>
          </w:tcPr>
          <w:p w14:paraId="15B27AFF" w14:textId="77777777" w:rsidR="00CF41E9" w:rsidRPr="003928E7" w:rsidRDefault="00CF41E9" w:rsidP="00E45729">
            <w:pPr>
              <w:spacing w:line="276" w:lineRule="auto"/>
            </w:pPr>
          </w:p>
        </w:tc>
        <w:tc>
          <w:tcPr>
            <w:tcW w:w="563" w:type="dxa"/>
          </w:tcPr>
          <w:p w14:paraId="7B254613" w14:textId="77777777" w:rsidR="00CF41E9" w:rsidRPr="003928E7" w:rsidRDefault="00CF41E9" w:rsidP="00E45729">
            <w:pPr>
              <w:spacing w:line="276" w:lineRule="auto"/>
            </w:pPr>
          </w:p>
        </w:tc>
        <w:tc>
          <w:tcPr>
            <w:tcW w:w="563" w:type="dxa"/>
            <w:gridSpan w:val="2"/>
          </w:tcPr>
          <w:p w14:paraId="5FFE4501" w14:textId="77777777" w:rsidR="00CF41E9" w:rsidRPr="003928E7" w:rsidRDefault="00CF41E9" w:rsidP="00E45729">
            <w:pPr>
              <w:spacing w:line="276" w:lineRule="auto"/>
            </w:pPr>
          </w:p>
        </w:tc>
        <w:tc>
          <w:tcPr>
            <w:tcW w:w="634" w:type="dxa"/>
          </w:tcPr>
          <w:p w14:paraId="10E06A29" w14:textId="77777777" w:rsidR="00CF41E9" w:rsidRPr="003928E7" w:rsidRDefault="00CF41E9" w:rsidP="00E45729">
            <w:pPr>
              <w:spacing w:line="276" w:lineRule="auto"/>
            </w:pPr>
          </w:p>
        </w:tc>
      </w:tr>
      <w:tr w:rsidR="003928E7" w:rsidRPr="003928E7" w14:paraId="2A13914D" w14:textId="70C8F366" w:rsidTr="00CF41E9">
        <w:tc>
          <w:tcPr>
            <w:tcW w:w="1843" w:type="dxa"/>
          </w:tcPr>
          <w:p w14:paraId="072FA87D" w14:textId="4BBA0C64" w:rsidR="00CF41E9" w:rsidRPr="003928E7" w:rsidRDefault="00CF41E9" w:rsidP="00E45729">
            <w:pPr>
              <w:spacing w:line="276" w:lineRule="auto"/>
            </w:pPr>
            <w:r w:rsidRPr="003928E7">
              <w:t>Data analysis</w:t>
            </w:r>
          </w:p>
        </w:tc>
        <w:tc>
          <w:tcPr>
            <w:tcW w:w="1276" w:type="dxa"/>
          </w:tcPr>
          <w:p w14:paraId="4A5F7995" w14:textId="1ED5C4D4" w:rsidR="00CF41E9" w:rsidRPr="003928E7" w:rsidRDefault="00CF41E9" w:rsidP="00E45729">
            <w:pPr>
              <w:spacing w:line="276" w:lineRule="auto"/>
            </w:pPr>
            <w:r w:rsidRPr="003928E7">
              <w:t>Dingle</w:t>
            </w:r>
          </w:p>
        </w:tc>
        <w:tc>
          <w:tcPr>
            <w:tcW w:w="1276" w:type="dxa"/>
          </w:tcPr>
          <w:p w14:paraId="4BC82F7B" w14:textId="77777777" w:rsidR="00CF41E9" w:rsidRPr="003928E7" w:rsidRDefault="00CF41E9" w:rsidP="00E45729">
            <w:pPr>
              <w:spacing w:line="276" w:lineRule="auto"/>
            </w:pPr>
          </w:p>
        </w:tc>
        <w:tc>
          <w:tcPr>
            <w:tcW w:w="850" w:type="dxa"/>
          </w:tcPr>
          <w:p w14:paraId="59D2602B" w14:textId="77777777" w:rsidR="00CF41E9" w:rsidRPr="003928E7" w:rsidRDefault="00CF41E9" w:rsidP="00E45729">
            <w:pPr>
              <w:spacing w:line="276" w:lineRule="auto"/>
            </w:pPr>
          </w:p>
        </w:tc>
        <w:tc>
          <w:tcPr>
            <w:tcW w:w="1276" w:type="dxa"/>
          </w:tcPr>
          <w:p w14:paraId="76C02D55" w14:textId="77777777" w:rsidR="00CF41E9" w:rsidRPr="003928E7" w:rsidRDefault="00CF41E9" w:rsidP="00E45729">
            <w:pPr>
              <w:spacing w:line="276" w:lineRule="auto"/>
            </w:pPr>
          </w:p>
        </w:tc>
        <w:tc>
          <w:tcPr>
            <w:tcW w:w="562" w:type="dxa"/>
          </w:tcPr>
          <w:p w14:paraId="4597FC4E" w14:textId="77777777" w:rsidR="00CF41E9" w:rsidRPr="003928E7" w:rsidRDefault="00CF41E9" w:rsidP="00E45729">
            <w:pPr>
              <w:spacing w:line="276" w:lineRule="auto"/>
            </w:pPr>
          </w:p>
        </w:tc>
        <w:tc>
          <w:tcPr>
            <w:tcW w:w="563" w:type="dxa"/>
          </w:tcPr>
          <w:p w14:paraId="72B721DC" w14:textId="77777777" w:rsidR="00CF41E9" w:rsidRPr="003928E7" w:rsidRDefault="00CF41E9" w:rsidP="00E45729">
            <w:pPr>
              <w:spacing w:line="276" w:lineRule="auto"/>
            </w:pPr>
          </w:p>
        </w:tc>
        <w:tc>
          <w:tcPr>
            <w:tcW w:w="562" w:type="dxa"/>
          </w:tcPr>
          <w:p w14:paraId="769AF9D7" w14:textId="77777777" w:rsidR="00CF41E9" w:rsidRPr="003928E7" w:rsidRDefault="00CF41E9" w:rsidP="00E45729">
            <w:pPr>
              <w:spacing w:line="276" w:lineRule="auto"/>
            </w:pPr>
          </w:p>
        </w:tc>
        <w:tc>
          <w:tcPr>
            <w:tcW w:w="563" w:type="dxa"/>
            <w:gridSpan w:val="2"/>
          </w:tcPr>
          <w:p w14:paraId="326FB627" w14:textId="77777777" w:rsidR="00CF41E9" w:rsidRPr="003928E7" w:rsidRDefault="00CF41E9" w:rsidP="00E45729">
            <w:pPr>
              <w:spacing w:line="276" w:lineRule="auto"/>
            </w:pPr>
          </w:p>
        </w:tc>
        <w:tc>
          <w:tcPr>
            <w:tcW w:w="562" w:type="dxa"/>
          </w:tcPr>
          <w:p w14:paraId="02ABB231" w14:textId="77777777" w:rsidR="00CF41E9" w:rsidRPr="003928E7" w:rsidRDefault="00CF41E9" w:rsidP="00E45729">
            <w:pPr>
              <w:spacing w:line="276" w:lineRule="auto"/>
            </w:pPr>
          </w:p>
        </w:tc>
        <w:tc>
          <w:tcPr>
            <w:tcW w:w="563" w:type="dxa"/>
          </w:tcPr>
          <w:p w14:paraId="0FDFA1E0" w14:textId="77777777" w:rsidR="00CF41E9" w:rsidRPr="003928E7" w:rsidRDefault="00CF41E9" w:rsidP="00E45729">
            <w:pPr>
              <w:spacing w:line="276" w:lineRule="auto"/>
            </w:pPr>
          </w:p>
        </w:tc>
        <w:tc>
          <w:tcPr>
            <w:tcW w:w="562" w:type="dxa"/>
          </w:tcPr>
          <w:p w14:paraId="1151B7F7" w14:textId="77777777" w:rsidR="00CF41E9" w:rsidRPr="003928E7" w:rsidRDefault="00CF41E9" w:rsidP="00E45729">
            <w:pPr>
              <w:spacing w:line="276" w:lineRule="auto"/>
            </w:pPr>
          </w:p>
        </w:tc>
        <w:tc>
          <w:tcPr>
            <w:tcW w:w="563" w:type="dxa"/>
            <w:gridSpan w:val="2"/>
          </w:tcPr>
          <w:p w14:paraId="070B41F2" w14:textId="77777777" w:rsidR="00CF41E9" w:rsidRPr="003928E7" w:rsidRDefault="00CF41E9" w:rsidP="00E45729">
            <w:pPr>
              <w:spacing w:line="276" w:lineRule="auto"/>
            </w:pPr>
          </w:p>
        </w:tc>
        <w:tc>
          <w:tcPr>
            <w:tcW w:w="562" w:type="dxa"/>
          </w:tcPr>
          <w:p w14:paraId="55ED91C4" w14:textId="77777777" w:rsidR="00CF41E9" w:rsidRPr="003928E7" w:rsidRDefault="00CF41E9" w:rsidP="00E45729">
            <w:pPr>
              <w:spacing w:line="276" w:lineRule="auto"/>
            </w:pPr>
          </w:p>
        </w:tc>
        <w:tc>
          <w:tcPr>
            <w:tcW w:w="563" w:type="dxa"/>
          </w:tcPr>
          <w:p w14:paraId="15FDF687" w14:textId="77777777" w:rsidR="00CF41E9" w:rsidRPr="003928E7" w:rsidRDefault="00CF41E9" w:rsidP="00E45729">
            <w:pPr>
              <w:spacing w:line="276" w:lineRule="auto"/>
            </w:pPr>
          </w:p>
        </w:tc>
        <w:tc>
          <w:tcPr>
            <w:tcW w:w="562" w:type="dxa"/>
          </w:tcPr>
          <w:p w14:paraId="4AE76937" w14:textId="77777777" w:rsidR="00CF41E9" w:rsidRPr="003928E7" w:rsidRDefault="00CF41E9" w:rsidP="00E45729">
            <w:pPr>
              <w:spacing w:line="276" w:lineRule="auto"/>
            </w:pPr>
          </w:p>
        </w:tc>
        <w:tc>
          <w:tcPr>
            <w:tcW w:w="563" w:type="dxa"/>
            <w:gridSpan w:val="2"/>
          </w:tcPr>
          <w:p w14:paraId="2ABC4A75" w14:textId="77777777" w:rsidR="00CF41E9" w:rsidRPr="003928E7" w:rsidRDefault="00CF41E9" w:rsidP="00E45729">
            <w:pPr>
              <w:spacing w:line="276" w:lineRule="auto"/>
            </w:pPr>
          </w:p>
        </w:tc>
        <w:tc>
          <w:tcPr>
            <w:tcW w:w="562" w:type="dxa"/>
          </w:tcPr>
          <w:p w14:paraId="14813E6D" w14:textId="13EB4DF3" w:rsidR="00CF41E9" w:rsidRPr="003928E7" w:rsidRDefault="00702590" w:rsidP="00E45729">
            <w:pPr>
              <w:spacing w:line="276" w:lineRule="auto"/>
            </w:pPr>
            <w:r w:rsidRPr="003928E7">
              <w:t>X</w:t>
            </w:r>
          </w:p>
        </w:tc>
        <w:tc>
          <w:tcPr>
            <w:tcW w:w="563" w:type="dxa"/>
          </w:tcPr>
          <w:p w14:paraId="3D449FDC" w14:textId="451A1F5F" w:rsidR="00CF41E9" w:rsidRPr="003928E7" w:rsidRDefault="00702590" w:rsidP="00E45729">
            <w:pPr>
              <w:spacing w:line="276" w:lineRule="auto"/>
            </w:pPr>
            <w:r w:rsidRPr="003928E7">
              <w:t>X</w:t>
            </w:r>
          </w:p>
        </w:tc>
        <w:tc>
          <w:tcPr>
            <w:tcW w:w="563" w:type="dxa"/>
            <w:gridSpan w:val="2"/>
          </w:tcPr>
          <w:p w14:paraId="0CB5809C" w14:textId="3B7A34DD" w:rsidR="00CF41E9" w:rsidRPr="003928E7" w:rsidRDefault="00CF41E9" w:rsidP="00E45729">
            <w:pPr>
              <w:spacing w:line="276" w:lineRule="auto"/>
            </w:pPr>
            <w:r w:rsidRPr="003928E7">
              <w:t>X</w:t>
            </w:r>
          </w:p>
        </w:tc>
        <w:tc>
          <w:tcPr>
            <w:tcW w:w="634" w:type="dxa"/>
          </w:tcPr>
          <w:p w14:paraId="682E7BE0" w14:textId="77777777" w:rsidR="00CF41E9" w:rsidRPr="003928E7" w:rsidRDefault="00CF41E9" w:rsidP="00E45729">
            <w:pPr>
              <w:spacing w:line="276" w:lineRule="auto"/>
            </w:pPr>
          </w:p>
        </w:tc>
      </w:tr>
      <w:tr w:rsidR="003928E7" w:rsidRPr="003928E7" w14:paraId="7F9408F4" w14:textId="3C0A1E6B" w:rsidTr="00CF41E9">
        <w:tc>
          <w:tcPr>
            <w:tcW w:w="1843" w:type="dxa"/>
          </w:tcPr>
          <w:p w14:paraId="21F41FA3" w14:textId="35DF9416" w:rsidR="00CF41E9" w:rsidRPr="003928E7" w:rsidRDefault="006C7720" w:rsidP="00E45729">
            <w:pPr>
              <w:spacing w:line="276" w:lineRule="auto"/>
            </w:pPr>
            <w:r w:rsidRPr="003928E7">
              <w:t>Report</w:t>
            </w:r>
          </w:p>
        </w:tc>
        <w:tc>
          <w:tcPr>
            <w:tcW w:w="1276" w:type="dxa"/>
          </w:tcPr>
          <w:p w14:paraId="2D6E7E4B" w14:textId="09ECCD50" w:rsidR="00CF41E9" w:rsidRPr="003928E7" w:rsidRDefault="00CF41E9" w:rsidP="00E45729">
            <w:pPr>
              <w:spacing w:line="276" w:lineRule="auto"/>
            </w:pPr>
            <w:r w:rsidRPr="003928E7">
              <w:t>Dingle</w:t>
            </w:r>
          </w:p>
        </w:tc>
        <w:tc>
          <w:tcPr>
            <w:tcW w:w="1276" w:type="dxa"/>
          </w:tcPr>
          <w:p w14:paraId="02EFC111" w14:textId="77777777" w:rsidR="00CF41E9" w:rsidRPr="003928E7" w:rsidRDefault="00CF41E9" w:rsidP="00E45729">
            <w:pPr>
              <w:spacing w:line="276" w:lineRule="auto"/>
            </w:pPr>
          </w:p>
        </w:tc>
        <w:tc>
          <w:tcPr>
            <w:tcW w:w="850" w:type="dxa"/>
          </w:tcPr>
          <w:p w14:paraId="42CE5708" w14:textId="77777777" w:rsidR="00CF41E9" w:rsidRPr="003928E7" w:rsidRDefault="00CF41E9" w:rsidP="00E45729">
            <w:pPr>
              <w:spacing w:line="276" w:lineRule="auto"/>
            </w:pPr>
          </w:p>
        </w:tc>
        <w:tc>
          <w:tcPr>
            <w:tcW w:w="1276" w:type="dxa"/>
          </w:tcPr>
          <w:p w14:paraId="00EDAE0C" w14:textId="77777777" w:rsidR="00CF41E9" w:rsidRPr="003928E7" w:rsidRDefault="00CF41E9" w:rsidP="00E45729">
            <w:pPr>
              <w:spacing w:line="276" w:lineRule="auto"/>
            </w:pPr>
          </w:p>
        </w:tc>
        <w:tc>
          <w:tcPr>
            <w:tcW w:w="562" w:type="dxa"/>
          </w:tcPr>
          <w:p w14:paraId="393AA833" w14:textId="77777777" w:rsidR="00CF41E9" w:rsidRPr="003928E7" w:rsidRDefault="00CF41E9" w:rsidP="00E45729">
            <w:pPr>
              <w:spacing w:line="276" w:lineRule="auto"/>
            </w:pPr>
          </w:p>
        </w:tc>
        <w:tc>
          <w:tcPr>
            <w:tcW w:w="563" w:type="dxa"/>
          </w:tcPr>
          <w:p w14:paraId="1A537BF5" w14:textId="77777777" w:rsidR="00CF41E9" w:rsidRPr="003928E7" w:rsidRDefault="00CF41E9" w:rsidP="00E45729">
            <w:pPr>
              <w:spacing w:line="276" w:lineRule="auto"/>
            </w:pPr>
          </w:p>
        </w:tc>
        <w:tc>
          <w:tcPr>
            <w:tcW w:w="562" w:type="dxa"/>
          </w:tcPr>
          <w:p w14:paraId="0FC71344" w14:textId="77777777" w:rsidR="00CF41E9" w:rsidRPr="003928E7" w:rsidRDefault="00CF41E9" w:rsidP="00E45729">
            <w:pPr>
              <w:spacing w:line="276" w:lineRule="auto"/>
            </w:pPr>
          </w:p>
        </w:tc>
        <w:tc>
          <w:tcPr>
            <w:tcW w:w="563" w:type="dxa"/>
            <w:gridSpan w:val="2"/>
          </w:tcPr>
          <w:p w14:paraId="633AC016" w14:textId="77777777" w:rsidR="00CF41E9" w:rsidRPr="003928E7" w:rsidRDefault="00CF41E9" w:rsidP="00E45729">
            <w:pPr>
              <w:spacing w:line="276" w:lineRule="auto"/>
            </w:pPr>
          </w:p>
        </w:tc>
        <w:tc>
          <w:tcPr>
            <w:tcW w:w="562" w:type="dxa"/>
          </w:tcPr>
          <w:p w14:paraId="5FE80885" w14:textId="77777777" w:rsidR="00CF41E9" w:rsidRPr="003928E7" w:rsidRDefault="00CF41E9" w:rsidP="00E45729">
            <w:pPr>
              <w:spacing w:line="276" w:lineRule="auto"/>
            </w:pPr>
          </w:p>
        </w:tc>
        <w:tc>
          <w:tcPr>
            <w:tcW w:w="563" w:type="dxa"/>
          </w:tcPr>
          <w:p w14:paraId="639BD22C" w14:textId="77777777" w:rsidR="00CF41E9" w:rsidRPr="003928E7" w:rsidRDefault="00CF41E9" w:rsidP="00E45729">
            <w:pPr>
              <w:spacing w:line="276" w:lineRule="auto"/>
            </w:pPr>
          </w:p>
        </w:tc>
        <w:tc>
          <w:tcPr>
            <w:tcW w:w="562" w:type="dxa"/>
          </w:tcPr>
          <w:p w14:paraId="6BDAC57D" w14:textId="77777777" w:rsidR="00CF41E9" w:rsidRPr="003928E7" w:rsidRDefault="00CF41E9" w:rsidP="00E45729">
            <w:pPr>
              <w:spacing w:line="276" w:lineRule="auto"/>
            </w:pPr>
          </w:p>
        </w:tc>
        <w:tc>
          <w:tcPr>
            <w:tcW w:w="563" w:type="dxa"/>
            <w:gridSpan w:val="2"/>
          </w:tcPr>
          <w:p w14:paraId="42D72EA4" w14:textId="77777777" w:rsidR="00CF41E9" w:rsidRPr="003928E7" w:rsidRDefault="00CF41E9" w:rsidP="00E45729">
            <w:pPr>
              <w:spacing w:line="276" w:lineRule="auto"/>
            </w:pPr>
          </w:p>
        </w:tc>
        <w:tc>
          <w:tcPr>
            <w:tcW w:w="562" w:type="dxa"/>
          </w:tcPr>
          <w:p w14:paraId="54252883" w14:textId="77777777" w:rsidR="00CF41E9" w:rsidRPr="003928E7" w:rsidRDefault="00CF41E9" w:rsidP="00E45729">
            <w:pPr>
              <w:spacing w:line="276" w:lineRule="auto"/>
            </w:pPr>
          </w:p>
        </w:tc>
        <w:tc>
          <w:tcPr>
            <w:tcW w:w="563" w:type="dxa"/>
          </w:tcPr>
          <w:p w14:paraId="309008C0" w14:textId="77777777" w:rsidR="00CF41E9" w:rsidRPr="003928E7" w:rsidRDefault="00CF41E9" w:rsidP="00E45729">
            <w:pPr>
              <w:spacing w:line="276" w:lineRule="auto"/>
            </w:pPr>
          </w:p>
        </w:tc>
        <w:tc>
          <w:tcPr>
            <w:tcW w:w="562" w:type="dxa"/>
          </w:tcPr>
          <w:p w14:paraId="20AC7B74" w14:textId="77777777" w:rsidR="00CF41E9" w:rsidRPr="003928E7" w:rsidRDefault="00CF41E9" w:rsidP="00E45729">
            <w:pPr>
              <w:spacing w:line="276" w:lineRule="auto"/>
            </w:pPr>
          </w:p>
        </w:tc>
        <w:tc>
          <w:tcPr>
            <w:tcW w:w="563" w:type="dxa"/>
            <w:gridSpan w:val="2"/>
          </w:tcPr>
          <w:p w14:paraId="1408D27B" w14:textId="77777777" w:rsidR="00CF41E9" w:rsidRPr="003928E7" w:rsidRDefault="00CF41E9" w:rsidP="00E45729">
            <w:pPr>
              <w:spacing w:line="276" w:lineRule="auto"/>
            </w:pPr>
          </w:p>
        </w:tc>
        <w:tc>
          <w:tcPr>
            <w:tcW w:w="562" w:type="dxa"/>
          </w:tcPr>
          <w:p w14:paraId="317F7B25" w14:textId="77777777" w:rsidR="00CF41E9" w:rsidRPr="003928E7" w:rsidRDefault="00CF41E9" w:rsidP="00E45729">
            <w:pPr>
              <w:spacing w:line="276" w:lineRule="auto"/>
            </w:pPr>
          </w:p>
        </w:tc>
        <w:tc>
          <w:tcPr>
            <w:tcW w:w="563" w:type="dxa"/>
          </w:tcPr>
          <w:p w14:paraId="02A418B5" w14:textId="77777777" w:rsidR="00CF41E9" w:rsidRPr="003928E7" w:rsidRDefault="00CF41E9" w:rsidP="00E45729">
            <w:pPr>
              <w:spacing w:line="276" w:lineRule="auto"/>
            </w:pPr>
          </w:p>
        </w:tc>
        <w:tc>
          <w:tcPr>
            <w:tcW w:w="563" w:type="dxa"/>
            <w:gridSpan w:val="2"/>
          </w:tcPr>
          <w:p w14:paraId="6C547832" w14:textId="43F310C0" w:rsidR="00CF41E9" w:rsidRPr="003928E7" w:rsidRDefault="00CF41E9" w:rsidP="00E45729">
            <w:pPr>
              <w:spacing w:line="276" w:lineRule="auto"/>
            </w:pPr>
            <w:r w:rsidRPr="003928E7">
              <w:t>X</w:t>
            </w:r>
          </w:p>
        </w:tc>
        <w:tc>
          <w:tcPr>
            <w:tcW w:w="634" w:type="dxa"/>
          </w:tcPr>
          <w:p w14:paraId="6B3DBAEC" w14:textId="337024BD" w:rsidR="00CF41E9" w:rsidRPr="003928E7" w:rsidRDefault="00CF41E9" w:rsidP="00E45729">
            <w:pPr>
              <w:spacing w:line="276" w:lineRule="auto"/>
            </w:pPr>
            <w:r w:rsidRPr="003928E7">
              <w:t>X</w:t>
            </w:r>
          </w:p>
        </w:tc>
      </w:tr>
    </w:tbl>
    <w:p w14:paraId="544C040D" w14:textId="77777777" w:rsidR="006C7720" w:rsidRPr="003928E7" w:rsidRDefault="006C7720" w:rsidP="00E45729">
      <w:pPr>
        <w:spacing w:line="276" w:lineRule="auto"/>
        <w:sectPr w:rsidR="006C7720" w:rsidRPr="003928E7" w:rsidSect="006C7720">
          <w:pgSz w:w="16840" w:h="11900" w:orient="landscape"/>
          <w:pgMar w:top="1440" w:right="1440" w:bottom="1440" w:left="1440" w:header="708" w:footer="708" w:gutter="0"/>
          <w:pgNumType w:fmt="numberInDash" w:start="11"/>
          <w:cols w:space="708"/>
          <w:docGrid w:linePitch="360"/>
        </w:sectPr>
      </w:pPr>
    </w:p>
    <w:p w14:paraId="34091617" w14:textId="560CCD4F" w:rsidR="004B1481" w:rsidRPr="003928E7" w:rsidRDefault="002E0F93" w:rsidP="004B1481">
      <w:pPr>
        <w:autoSpaceDE w:val="0"/>
        <w:autoSpaceDN w:val="0"/>
        <w:adjustRightInd w:val="0"/>
        <w:spacing w:line="276" w:lineRule="auto"/>
        <w:rPr>
          <w:b/>
        </w:rPr>
      </w:pPr>
      <w:r w:rsidRPr="003928E7">
        <w:lastRenderedPageBreak/>
        <w:t>In relation to the Make Your Own Podcast program, the educators and participants will be briefed in particular about the importance of maintaining privacy and confidentiality of the people they interview for the podcasts.</w:t>
      </w:r>
      <w:r w:rsidR="004B1481" w:rsidRPr="003928E7">
        <w:t xml:space="preserve"> W</w:t>
      </w:r>
      <w:r w:rsidR="004B1481" w:rsidRPr="003928E7">
        <w:rPr>
          <w:b/>
        </w:rPr>
        <w:t xml:space="preserve">e are aware of the link between choice of topics in the podcasts and the need for interviewee privacy and confidentiality. The topics and preparation for interviews will be conducted in the group sessions, and the educators will assist participants to select topics, and also the participants will </w:t>
      </w:r>
      <w:r w:rsidR="004B1481" w:rsidRPr="003928E7">
        <w:rPr>
          <w:b/>
          <w:u w:val="single"/>
        </w:rPr>
        <w:t>conduct their interviews with each other</w:t>
      </w:r>
      <w:r w:rsidR="004B1481" w:rsidRPr="003928E7">
        <w:rPr>
          <w:b/>
        </w:rPr>
        <w:t xml:space="preserve"> (</w:t>
      </w:r>
      <w:proofErr w:type="spellStart"/>
      <w:r w:rsidR="004B1481" w:rsidRPr="003928E7">
        <w:rPr>
          <w:b/>
        </w:rPr>
        <w:t>ie</w:t>
      </w:r>
      <w:proofErr w:type="spellEnd"/>
      <w:r w:rsidR="004B1481" w:rsidRPr="003928E7">
        <w:rPr>
          <w:b/>
        </w:rPr>
        <w:t>. the interviewees will be other participants in the podcast making group) for the purpose of skills building during the program. This means that the topics, interview questions, and editing of recorded material for the podcasts can be carefully monitored by the project team.</w:t>
      </w:r>
    </w:p>
    <w:p w14:paraId="0C2F771E" w14:textId="023555D2" w:rsidR="002E0F93" w:rsidRPr="003928E7" w:rsidRDefault="002E0F93" w:rsidP="00E45729">
      <w:pPr>
        <w:spacing w:line="276" w:lineRule="auto"/>
        <w:rPr>
          <w:b/>
        </w:rPr>
      </w:pPr>
      <w:r w:rsidRPr="003928E7">
        <w:t xml:space="preserve"> </w:t>
      </w:r>
    </w:p>
    <w:p w14:paraId="02E39912" w14:textId="505B31CE" w:rsidR="00BB7F6B" w:rsidRPr="003928E7" w:rsidRDefault="00BB7F6B" w:rsidP="00E45729">
      <w:pPr>
        <w:spacing w:line="276" w:lineRule="auto"/>
        <w:rPr>
          <w:b/>
        </w:rPr>
      </w:pPr>
      <w:r w:rsidRPr="003928E7">
        <w:rPr>
          <w:b/>
        </w:rPr>
        <w:t xml:space="preserve">9.0 STUDY OUTCOMES </w:t>
      </w:r>
    </w:p>
    <w:p w14:paraId="55928D64" w14:textId="77777777" w:rsidR="00BB7F6B" w:rsidRPr="003928E7" w:rsidRDefault="00BB7F6B" w:rsidP="00E45729">
      <w:pPr>
        <w:spacing w:line="276" w:lineRule="auto"/>
      </w:pPr>
    </w:p>
    <w:p w14:paraId="17C444DE" w14:textId="5F92B2F1" w:rsidR="00BB7F6B" w:rsidRPr="003928E7" w:rsidRDefault="00BB7F6B" w:rsidP="00E45729">
      <w:pPr>
        <w:spacing w:line="276" w:lineRule="auto"/>
        <w:outlineLvl w:val="0"/>
      </w:pPr>
      <w:r w:rsidRPr="003928E7">
        <w:t xml:space="preserve">9.1 PRIMARY OUTCOMES </w:t>
      </w:r>
    </w:p>
    <w:p w14:paraId="505B1E8E" w14:textId="4FEDD1E1" w:rsidR="002E1AE7" w:rsidRPr="003928E7" w:rsidRDefault="002E1AE7" w:rsidP="00E45729">
      <w:pPr>
        <w:spacing w:line="276" w:lineRule="auto"/>
      </w:pPr>
      <w:r w:rsidRPr="003928E7">
        <w:t>The primary outcome</w:t>
      </w:r>
      <w:r w:rsidR="00B2043A" w:rsidRPr="003928E7">
        <w:t>s</w:t>
      </w:r>
      <w:r w:rsidRPr="003928E7">
        <w:t xml:space="preserve"> of this study will be the change in </w:t>
      </w:r>
      <w:r w:rsidR="00B2043A" w:rsidRPr="003928E7">
        <w:t xml:space="preserve">scores on </w:t>
      </w:r>
      <w:r w:rsidR="00341DA7" w:rsidRPr="003928E7">
        <w:t xml:space="preserve">social connectedness and on </w:t>
      </w:r>
      <w:r w:rsidR="00DD75FC" w:rsidRPr="003928E7">
        <w:t xml:space="preserve">quality of life measured by </w:t>
      </w:r>
      <w:r w:rsidR="00B2043A" w:rsidRPr="003928E7">
        <w:t xml:space="preserve">the </w:t>
      </w:r>
      <w:proofErr w:type="spellStart"/>
      <w:r w:rsidR="00B2043A" w:rsidRPr="003928E7">
        <w:t>AQuOL</w:t>
      </w:r>
      <w:proofErr w:type="spellEnd"/>
      <w:r w:rsidR="00B2043A" w:rsidRPr="003928E7">
        <w:t xml:space="preserve"> </w:t>
      </w:r>
      <w:r w:rsidR="00AD35A0" w:rsidRPr="003928E7">
        <w:t>from pre to post intervention</w:t>
      </w:r>
      <w:r w:rsidR="00B2043A" w:rsidRPr="003928E7">
        <w:t xml:space="preserve">. The </w:t>
      </w:r>
      <w:proofErr w:type="spellStart"/>
      <w:r w:rsidR="00B2043A" w:rsidRPr="003928E7">
        <w:t>AQuOL</w:t>
      </w:r>
      <w:proofErr w:type="spellEnd"/>
      <w:r w:rsidR="00B2043A" w:rsidRPr="003928E7">
        <w:t xml:space="preserve"> </w:t>
      </w:r>
      <w:r w:rsidR="009E4E78" w:rsidRPr="003928E7">
        <w:t xml:space="preserve">has 20 items and </w:t>
      </w:r>
      <w:r w:rsidR="00B2043A" w:rsidRPr="003928E7">
        <w:t xml:space="preserve">yields several subscales: </w:t>
      </w:r>
      <w:r w:rsidR="00AD35A0" w:rsidRPr="003928E7">
        <w:t xml:space="preserve"> </w:t>
      </w:r>
      <w:r w:rsidR="009E4E78" w:rsidRPr="003928E7">
        <w:t xml:space="preserve">Independent Living, Mental Health, Coping, Relationships, Pain, </w:t>
      </w:r>
      <w:proofErr w:type="gramStart"/>
      <w:r w:rsidR="009E4E78" w:rsidRPr="003928E7">
        <w:t>Senses</w:t>
      </w:r>
      <w:proofErr w:type="gramEnd"/>
      <w:r w:rsidR="009E4E78" w:rsidRPr="003928E7">
        <w:t xml:space="preserve">. Other measures will be </w:t>
      </w:r>
      <w:r w:rsidR="001D4B7B" w:rsidRPr="003928E7">
        <w:t xml:space="preserve">change in scores on measures of </w:t>
      </w:r>
      <w:r w:rsidR="00341DA7" w:rsidRPr="003928E7">
        <w:t xml:space="preserve">identity and </w:t>
      </w:r>
      <w:r w:rsidR="001D4B7B" w:rsidRPr="003928E7">
        <w:t>emotion regulation</w:t>
      </w:r>
      <w:r w:rsidR="00341DA7" w:rsidRPr="003928E7">
        <w:t xml:space="preserve"> fr</w:t>
      </w:r>
      <w:r w:rsidR="009E4E78" w:rsidRPr="003928E7">
        <w:t xml:space="preserve">om </w:t>
      </w:r>
      <w:r w:rsidR="001D4B7B" w:rsidRPr="003928E7">
        <w:t xml:space="preserve">pre to post for each </w:t>
      </w:r>
      <w:r w:rsidR="009E4E78" w:rsidRPr="003928E7">
        <w:t xml:space="preserve">condition. </w:t>
      </w:r>
      <w:r w:rsidR="001D4B7B" w:rsidRPr="003928E7">
        <w:t xml:space="preserve">This will highlight </w:t>
      </w:r>
      <w:r w:rsidR="007F78B5" w:rsidRPr="003928E7">
        <w:t xml:space="preserve">whether the intervention has any </w:t>
      </w:r>
      <w:r w:rsidR="001D4B7B" w:rsidRPr="003928E7">
        <w:t xml:space="preserve">effect on </w:t>
      </w:r>
      <w:r w:rsidR="007F78B5" w:rsidRPr="003928E7">
        <w:t xml:space="preserve">the </w:t>
      </w:r>
      <w:r w:rsidR="001D4B7B" w:rsidRPr="003928E7">
        <w:t>theoretical mechanism</w:t>
      </w:r>
      <w:r w:rsidR="007F78B5" w:rsidRPr="003928E7">
        <w:t>s</w:t>
      </w:r>
      <w:r w:rsidR="001D4B7B" w:rsidRPr="003928E7">
        <w:t xml:space="preserve"> of change.</w:t>
      </w:r>
      <w:r w:rsidR="00DD75FC" w:rsidRPr="003928E7">
        <w:t xml:space="preserve"> See Table 2 for the names and schedule of measures.</w:t>
      </w:r>
    </w:p>
    <w:p w14:paraId="4107BED9" w14:textId="77777777" w:rsidR="00334082" w:rsidRPr="003928E7" w:rsidRDefault="00334082" w:rsidP="00334082">
      <w:pPr>
        <w:spacing w:line="276" w:lineRule="auto"/>
      </w:pPr>
      <w:r w:rsidRPr="003928E7">
        <w:t>9.2 SECONDARY OUTCOMES</w:t>
      </w:r>
    </w:p>
    <w:p w14:paraId="61316651" w14:textId="77777777" w:rsidR="00334082" w:rsidRPr="003928E7" w:rsidRDefault="00334082" w:rsidP="00334082">
      <w:pPr>
        <w:spacing w:line="276" w:lineRule="auto"/>
      </w:pPr>
      <w:r w:rsidRPr="003928E7">
        <w:t>Secondary outcomes include participants’ ratings of engagement with each arts program in the post-program survey, and verbal feedback on each of the interventions given by participants in the end of project focus groups. The questions for the focus groups are below.</w:t>
      </w:r>
    </w:p>
    <w:p w14:paraId="3F2F2950" w14:textId="77777777" w:rsidR="00334082" w:rsidRPr="003928E7" w:rsidRDefault="00334082" w:rsidP="00334082">
      <w:pPr>
        <w:spacing w:line="276" w:lineRule="auto"/>
      </w:pPr>
    </w:p>
    <w:p w14:paraId="0F50AD85" w14:textId="77777777" w:rsidR="00334082" w:rsidRPr="003928E7" w:rsidRDefault="00334082" w:rsidP="00334082">
      <w:pPr>
        <w:rPr>
          <w:rFonts w:cs="Arial"/>
          <w:b/>
          <w:sz w:val="22"/>
          <w:szCs w:val="22"/>
        </w:rPr>
      </w:pPr>
      <w:r w:rsidRPr="003928E7">
        <w:rPr>
          <w:rFonts w:cs="Arial"/>
          <w:b/>
          <w:sz w:val="22"/>
          <w:szCs w:val="22"/>
        </w:rPr>
        <w:t xml:space="preserve">Can you reflect on the following elements of the arts program/s you attended and comment on your experience of them? </w:t>
      </w:r>
    </w:p>
    <w:p w14:paraId="251D776C" w14:textId="77777777" w:rsidR="00334082" w:rsidRPr="003928E7" w:rsidRDefault="00334082" w:rsidP="00334082">
      <w:pPr>
        <w:pStyle w:val="ListParagraph"/>
        <w:numPr>
          <w:ilvl w:val="0"/>
          <w:numId w:val="19"/>
        </w:numPr>
        <w:rPr>
          <w:rFonts w:cs="Arial"/>
          <w:b/>
          <w:sz w:val="22"/>
          <w:szCs w:val="22"/>
        </w:rPr>
      </w:pPr>
      <w:r w:rsidRPr="003928E7">
        <w:rPr>
          <w:rFonts w:cs="Arial"/>
          <w:b/>
          <w:sz w:val="22"/>
          <w:szCs w:val="22"/>
        </w:rPr>
        <w:t>The content of the program – what activities did you find helpful? (encourage discussion of the four programs separately)</w:t>
      </w:r>
    </w:p>
    <w:p w14:paraId="767B353C" w14:textId="77777777" w:rsidR="00334082" w:rsidRPr="003928E7" w:rsidRDefault="00334082" w:rsidP="00334082">
      <w:pPr>
        <w:pStyle w:val="ListParagraph"/>
        <w:numPr>
          <w:ilvl w:val="0"/>
          <w:numId w:val="19"/>
        </w:numPr>
        <w:rPr>
          <w:rFonts w:cs="Arial"/>
          <w:b/>
          <w:sz w:val="22"/>
          <w:szCs w:val="22"/>
        </w:rPr>
      </w:pPr>
      <w:r w:rsidRPr="003928E7">
        <w:rPr>
          <w:rFonts w:cs="Arial"/>
          <w:b/>
          <w:sz w:val="22"/>
          <w:szCs w:val="22"/>
        </w:rPr>
        <w:t>The content of the program – what activities did you find unhelpful or difficult? (</w:t>
      </w:r>
      <w:proofErr w:type="gramStart"/>
      <w:r w:rsidRPr="003928E7">
        <w:rPr>
          <w:rFonts w:cs="Arial"/>
          <w:b/>
          <w:sz w:val="22"/>
          <w:szCs w:val="22"/>
        </w:rPr>
        <w:t>is</w:t>
      </w:r>
      <w:proofErr w:type="gramEnd"/>
      <w:r w:rsidRPr="003928E7">
        <w:rPr>
          <w:rFonts w:cs="Arial"/>
          <w:b/>
          <w:sz w:val="22"/>
          <w:szCs w:val="22"/>
        </w:rPr>
        <w:t xml:space="preserve"> there anything we could do to make it better?)</w:t>
      </w:r>
    </w:p>
    <w:p w14:paraId="6FB6382E" w14:textId="77777777" w:rsidR="00334082" w:rsidRPr="003928E7" w:rsidRDefault="00334082" w:rsidP="00334082">
      <w:pPr>
        <w:pStyle w:val="ListParagraph"/>
        <w:numPr>
          <w:ilvl w:val="0"/>
          <w:numId w:val="19"/>
        </w:numPr>
        <w:rPr>
          <w:rFonts w:cs="Arial"/>
          <w:b/>
          <w:sz w:val="22"/>
          <w:szCs w:val="22"/>
        </w:rPr>
      </w:pPr>
      <w:r w:rsidRPr="003928E7">
        <w:rPr>
          <w:rFonts w:cs="Arial"/>
          <w:b/>
          <w:sz w:val="22"/>
          <w:szCs w:val="22"/>
        </w:rPr>
        <w:t>How did you find the format of the program – e.g. face to face vs online?</w:t>
      </w:r>
    </w:p>
    <w:p w14:paraId="3C962071" w14:textId="77777777" w:rsidR="00334082" w:rsidRPr="003928E7" w:rsidRDefault="00334082" w:rsidP="00334082">
      <w:pPr>
        <w:pStyle w:val="ListParagraph"/>
        <w:numPr>
          <w:ilvl w:val="0"/>
          <w:numId w:val="19"/>
        </w:numPr>
        <w:rPr>
          <w:rFonts w:cs="Arial"/>
          <w:b/>
          <w:sz w:val="22"/>
          <w:szCs w:val="22"/>
        </w:rPr>
      </w:pPr>
      <w:r w:rsidRPr="003928E7">
        <w:rPr>
          <w:rFonts w:cs="Arial"/>
          <w:b/>
          <w:sz w:val="22"/>
          <w:szCs w:val="22"/>
        </w:rPr>
        <w:t>How was your experience of sharing your music, art or podcast recordings with others in the group?</w:t>
      </w:r>
    </w:p>
    <w:p w14:paraId="66675FE5" w14:textId="77777777" w:rsidR="00334082" w:rsidRPr="003928E7" w:rsidRDefault="00334082" w:rsidP="00334082">
      <w:pPr>
        <w:pStyle w:val="ListParagraph"/>
        <w:numPr>
          <w:ilvl w:val="0"/>
          <w:numId w:val="19"/>
        </w:numPr>
        <w:rPr>
          <w:rFonts w:cs="Arial"/>
          <w:b/>
          <w:sz w:val="22"/>
          <w:szCs w:val="22"/>
        </w:rPr>
      </w:pPr>
      <w:r w:rsidRPr="003928E7">
        <w:rPr>
          <w:rFonts w:cs="Arial"/>
          <w:b/>
          <w:sz w:val="22"/>
          <w:szCs w:val="22"/>
        </w:rPr>
        <w:t>Did you feel a sense of belonging and connectedness with others in the group?</w:t>
      </w:r>
    </w:p>
    <w:p w14:paraId="26D6D405" w14:textId="77777777" w:rsidR="00334082" w:rsidRPr="003928E7" w:rsidRDefault="00334082" w:rsidP="00334082">
      <w:pPr>
        <w:pStyle w:val="ListParagraph"/>
        <w:numPr>
          <w:ilvl w:val="0"/>
          <w:numId w:val="19"/>
        </w:numPr>
        <w:rPr>
          <w:rFonts w:cs="Arial"/>
          <w:b/>
          <w:sz w:val="22"/>
          <w:szCs w:val="22"/>
        </w:rPr>
      </w:pPr>
      <w:r w:rsidRPr="003928E7">
        <w:rPr>
          <w:rFonts w:cs="Arial"/>
          <w:b/>
          <w:sz w:val="22"/>
          <w:szCs w:val="22"/>
        </w:rPr>
        <w:t xml:space="preserve">Did your participation in the arts group/s affect your social connections with others outside of the group (e.g. family, friends, </w:t>
      </w:r>
      <w:proofErr w:type="gramStart"/>
      <w:r w:rsidRPr="003928E7">
        <w:rPr>
          <w:rFonts w:cs="Arial"/>
          <w:b/>
          <w:sz w:val="22"/>
          <w:szCs w:val="22"/>
        </w:rPr>
        <w:t>house</w:t>
      </w:r>
      <w:proofErr w:type="gramEnd"/>
      <w:r w:rsidRPr="003928E7">
        <w:rPr>
          <w:rFonts w:cs="Arial"/>
          <w:b/>
          <w:sz w:val="22"/>
          <w:szCs w:val="22"/>
        </w:rPr>
        <w:t>-mates?)</w:t>
      </w:r>
    </w:p>
    <w:p w14:paraId="1A909903" w14:textId="77777777" w:rsidR="00334082" w:rsidRPr="003928E7" w:rsidRDefault="00334082" w:rsidP="00334082">
      <w:pPr>
        <w:pStyle w:val="ListParagraph"/>
        <w:numPr>
          <w:ilvl w:val="0"/>
          <w:numId w:val="19"/>
        </w:numPr>
        <w:rPr>
          <w:rFonts w:cs="Arial"/>
          <w:b/>
          <w:sz w:val="22"/>
          <w:szCs w:val="22"/>
        </w:rPr>
      </w:pPr>
      <w:r w:rsidRPr="003928E7">
        <w:rPr>
          <w:rFonts w:cs="Arial"/>
          <w:b/>
          <w:sz w:val="22"/>
          <w:szCs w:val="22"/>
        </w:rPr>
        <w:t>Did you participation in the arts group affect your attendance and feelings about coming to the Mater Young Adults Health Centre for other aspects of health services here?</w:t>
      </w:r>
    </w:p>
    <w:p w14:paraId="384ACFB9" w14:textId="77777777" w:rsidR="00334082" w:rsidRPr="003928E7" w:rsidRDefault="00334082" w:rsidP="00334082">
      <w:pPr>
        <w:pStyle w:val="ListParagraph"/>
        <w:numPr>
          <w:ilvl w:val="0"/>
          <w:numId w:val="19"/>
        </w:numPr>
        <w:rPr>
          <w:rFonts w:cs="Arial"/>
          <w:b/>
          <w:sz w:val="22"/>
          <w:szCs w:val="22"/>
        </w:rPr>
      </w:pPr>
      <w:r w:rsidRPr="003928E7">
        <w:rPr>
          <w:rFonts w:cs="Arial"/>
          <w:b/>
          <w:sz w:val="22"/>
          <w:szCs w:val="22"/>
        </w:rPr>
        <w:t>Did your participation in the arts group affect your physical health? (</w:t>
      </w:r>
      <w:proofErr w:type="gramStart"/>
      <w:r w:rsidRPr="003928E7">
        <w:rPr>
          <w:rFonts w:cs="Arial"/>
          <w:b/>
          <w:sz w:val="22"/>
          <w:szCs w:val="22"/>
        </w:rPr>
        <w:t>if</w:t>
      </w:r>
      <w:proofErr w:type="gramEnd"/>
      <w:r w:rsidRPr="003928E7">
        <w:rPr>
          <w:rFonts w:cs="Arial"/>
          <w:b/>
          <w:sz w:val="22"/>
          <w:szCs w:val="22"/>
        </w:rPr>
        <w:t xml:space="preserve"> yes, in what way?)</w:t>
      </w:r>
    </w:p>
    <w:p w14:paraId="290FB890" w14:textId="77777777" w:rsidR="00334082" w:rsidRPr="003928E7" w:rsidRDefault="00334082" w:rsidP="00334082">
      <w:pPr>
        <w:pStyle w:val="ListParagraph"/>
        <w:numPr>
          <w:ilvl w:val="0"/>
          <w:numId w:val="19"/>
        </w:numPr>
        <w:rPr>
          <w:rFonts w:cs="Arial"/>
          <w:b/>
          <w:sz w:val="22"/>
          <w:szCs w:val="22"/>
        </w:rPr>
      </w:pPr>
      <w:r w:rsidRPr="003928E7">
        <w:rPr>
          <w:rFonts w:cs="Arial"/>
          <w:b/>
          <w:sz w:val="22"/>
          <w:szCs w:val="22"/>
        </w:rPr>
        <w:t>Did your participation in the arts group affect your mental health and wellbeing? (If yes, in what way?)</w:t>
      </w:r>
    </w:p>
    <w:p w14:paraId="5B28234F" w14:textId="77777777" w:rsidR="00334082" w:rsidRPr="003928E7" w:rsidRDefault="00334082" w:rsidP="00334082">
      <w:pPr>
        <w:spacing w:line="276" w:lineRule="auto"/>
      </w:pPr>
    </w:p>
    <w:p w14:paraId="63CDCADF" w14:textId="7E2A11CD" w:rsidR="00685706" w:rsidRPr="003928E7" w:rsidRDefault="00685706" w:rsidP="003B3CDE">
      <w:pPr>
        <w:spacing w:line="276" w:lineRule="auto"/>
        <w:rPr>
          <w:b/>
          <w:i/>
        </w:rPr>
      </w:pPr>
      <w:r w:rsidRPr="003928E7">
        <w:rPr>
          <w:b/>
          <w:i/>
        </w:rPr>
        <w:lastRenderedPageBreak/>
        <w:t xml:space="preserve">Table </w:t>
      </w:r>
      <w:r w:rsidR="003B3CDE" w:rsidRPr="003928E7">
        <w:rPr>
          <w:b/>
          <w:i/>
        </w:rPr>
        <w:t>2</w:t>
      </w:r>
      <w:r w:rsidRPr="003928E7">
        <w:rPr>
          <w:b/>
          <w:i/>
        </w:rPr>
        <w:t xml:space="preserve">: Schedule of Measures </w:t>
      </w:r>
    </w:p>
    <w:p w14:paraId="3EEA2E5B" w14:textId="77777777" w:rsidR="003B3CDE" w:rsidRPr="003928E7" w:rsidRDefault="003B3CDE" w:rsidP="00685706">
      <w:pPr>
        <w:spacing w:line="276" w:lineRule="auto"/>
        <w:jc w:val="center"/>
        <w:rPr>
          <w:b/>
        </w:rPr>
      </w:pPr>
    </w:p>
    <w:tbl>
      <w:tblPr>
        <w:tblStyle w:val="PlainTable1"/>
        <w:tblW w:w="9464" w:type="dxa"/>
        <w:tblLayout w:type="fixed"/>
        <w:tblLook w:val="04A0" w:firstRow="1" w:lastRow="0" w:firstColumn="1" w:lastColumn="0" w:noHBand="0" w:noVBand="1"/>
      </w:tblPr>
      <w:tblGrid>
        <w:gridCol w:w="1809"/>
        <w:gridCol w:w="4536"/>
        <w:gridCol w:w="779"/>
        <w:gridCol w:w="780"/>
        <w:gridCol w:w="780"/>
        <w:gridCol w:w="780"/>
      </w:tblGrid>
      <w:tr w:rsidR="003928E7" w:rsidRPr="003928E7" w14:paraId="06BA8C40" w14:textId="77777777" w:rsidTr="0025246D">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809" w:type="dxa"/>
          </w:tcPr>
          <w:p w14:paraId="68ECB2D6" w14:textId="77777777" w:rsidR="00685706" w:rsidRPr="003928E7" w:rsidRDefault="00685706" w:rsidP="0025246D">
            <w:pPr>
              <w:pStyle w:val="paragraph"/>
              <w:spacing w:line="276" w:lineRule="auto"/>
              <w:textAlignment w:val="baseline"/>
              <w:rPr>
                <w:rFonts w:asciiTheme="minorHAnsi" w:hAnsiTheme="minorHAnsi" w:cstheme="minorHAnsi"/>
                <w:b w:val="0"/>
              </w:rPr>
            </w:pPr>
            <w:r w:rsidRPr="003928E7">
              <w:rPr>
                <w:rStyle w:val="eop"/>
                <w:rFonts w:asciiTheme="minorHAnsi" w:hAnsiTheme="minorHAnsi" w:cstheme="minorHAnsi"/>
              </w:rPr>
              <w:br w:type="page"/>
            </w:r>
          </w:p>
        </w:tc>
        <w:tc>
          <w:tcPr>
            <w:tcW w:w="4536" w:type="dxa"/>
          </w:tcPr>
          <w:p w14:paraId="5B95B62C" w14:textId="77777777" w:rsidR="00685706" w:rsidRPr="003928E7" w:rsidRDefault="00685706" w:rsidP="0025246D">
            <w:pPr>
              <w:pStyle w:val="paragraph"/>
              <w:spacing w:line="276" w:lineRule="auto"/>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3928E7">
              <w:rPr>
                <w:rFonts w:asciiTheme="minorHAnsi" w:hAnsiTheme="minorHAnsi" w:cstheme="minorHAnsi"/>
              </w:rPr>
              <w:t>Measure</w:t>
            </w:r>
            <w:r w:rsidRPr="003928E7">
              <w:rPr>
                <w:rFonts w:asciiTheme="minorHAnsi" w:hAnsiTheme="minorHAnsi" w:cstheme="minorHAnsi"/>
                <w:b w:val="0"/>
              </w:rPr>
              <w:t xml:space="preserve"> (key reference)</w:t>
            </w:r>
          </w:p>
        </w:tc>
        <w:tc>
          <w:tcPr>
            <w:tcW w:w="779" w:type="dxa"/>
          </w:tcPr>
          <w:p w14:paraId="197AAE8C" w14:textId="77777777" w:rsidR="00685706" w:rsidRPr="003928E7" w:rsidRDefault="00685706" w:rsidP="0025246D">
            <w:pPr>
              <w:pStyle w:val="paragraph"/>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928E7">
              <w:rPr>
                <w:rFonts w:asciiTheme="minorHAnsi" w:hAnsiTheme="minorHAnsi" w:cstheme="minorHAnsi"/>
              </w:rPr>
              <w:t>Items</w:t>
            </w:r>
          </w:p>
        </w:tc>
        <w:tc>
          <w:tcPr>
            <w:tcW w:w="780" w:type="dxa"/>
          </w:tcPr>
          <w:p w14:paraId="1286EE4E" w14:textId="77777777" w:rsidR="00685706" w:rsidRPr="003928E7" w:rsidRDefault="00685706" w:rsidP="0025246D">
            <w:pPr>
              <w:pStyle w:val="paragraph"/>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3928E7">
              <w:rPr>
                <w:rFonts w:asciiTheme="minorHAnsi" w:hAnsiTheme="minorHAnsi" w:cstheme="minorHAnsi"/>
              </w:rPr>
              <w:t>T1</w:t>
            </w:r>
          </w:p>
        </w:tc>
        <w:tc>
          <w:tcPr>
            <w:tcW w:w="780" w:type="dxa"/>
          </w:tcPr>
          <w:p w14:paraId="5D70D7B6" w14:textId="77777777" w:rsidR="00685706" w:rsidRPr="003928E7" w:rsidRDefault="00685706" w:rsidP="0025246D">
            <w:pPr>
              <w:pStyle w:val="paragraph"/>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3928E7">
              <w:rPr>
                <w:rFonts w:asciiTheme="minorHAnsi" w:hAnsiTheme="minorHAnsi" w:cstheme="minorHAnsi"/>
              </w:rPr>
              <w:t>T2</w:t>
            </w:r>
          </w:p>
        </w:tc>
        <w:tc>
          <w:tcPr>
            <w:tcW w:w="780" w:type="dxa"/>
          </w:tcPr>
          <w:p w14:paraId="4D1055DB" w14:textId="77777777" w:rsidR="00685706" w:rsidRPr="003928E7" w:rsidRDefault="00685706" w:rsidP="0025246D">
            <w:pPr>
              <w:pStyle w:val="paragraph"/>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3928E7">
              <w:rPr>
                <w:rFonts w:asciiTheme="minorHAnsi" w:hAnsiTheme="minorHAnsi" w:cstheme="minorHAnsi"/>
              </w:rPr>
              <w:t>T3</w:t>
            </w:r>
          </w:p>
        </w:tc>
      </w:tr>
      <w:tr w:rsidR="003928E7" w:rsidRPr="003928E7" w14:paraId="088F54FB" w14:textId="77777777" w:rsidTr="0025246D">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809" w:type="dxa"/>
          </w:tcPr>
          <w:p w14:paraId="3DA336FC" w14:textId="77777777" w:rsidR="00685706" w:rsidRPr="003928E7" w:rsidRDefault="00685706" w:rsidP="0025246D">
            <w:pPr>
              <w:pStyle w:val="paragraph"/>
              <w:spacing w:line="276" w:lineRule="auto"/>
              <w:textAlignment w:val="baseline"/>
              <w:rPr>
                <w:rFonts w:asciiTheme="minorHAnsi" w:hAnsiTheme="minorHAnsi" w:cstheme="minorHAnsi"/>
              </w:rPr>
            </w:pPr>
            <w:r w:rsidRPr="003928E7">
              <w:rPr>
                <w:rFonts w:asciiTheme="minorHAnsi" w:hAnsiTheme="minorHAnsi" w:cstheme="minorHAnsi"/>
              </w:rPr>
              <w:t>Part A. Demographics</w:t>
            </w:r>
          </w:p>
        </w:tc>
        <w:tc>
          <w:tcPr>
            <w:tcW w:w="4536" w:type="dxa"/>
          </w:tcPr>
          <w:p w14:paraId="3981432E" w14:textId="77777777" w:rsidR="00685706" w:rsidRPr="003928E7" w:rsidRDefault="00685706" w:rsidP="0025246D">
            <w:pPr>
              <w:pStyle w:val="paragraph"/>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28E7">
              <w:rPr>
                <w:rFonts w:asciiTheme="minorHAnsi" w:hAnsiTheme="minorHAnsi" w:cstheme="minorHAnsi"/>
              </w:rPr>
              <w:t>Unique identifier code</w:t>
            </w:r>
          </w:p>
          <w:p w14:paraId="2EFB0930" w14:textId="77777777" w:rsidR="00685706" w:rsidRPr="003928E7" w:rsidRDefault="00685706" w:rsidP="0025246D">
            <w:pPr>
              <w:pStyle w:val="paragraph"/>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79" w:type="dxa"/>
          </w:tcPr>
          <w:p w14:paraId="6F9C493B"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28E7">
              <w:rPr>
                <w:rFonts w:asciiTheme="minorHAnsi" w:hAnsiTheme="minorHAnsi" w:cstheme="minorHAnsi"/>
              </w:rPr>
              <w:t>1</w:t>
            </w:r>
          </w:p>
        </w:tc>
        <w:tc>
          <w:tcPr>
            <w:tcW w:w="780" w:type="dxa"/>
          </w:tcPr>
          <w:p w14:paraId="59B2519F"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28F21DE6"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6B71D1ED"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r>
      <w:tr w:rsidR="003928E7" w:rsidRPr="003928E7" w14:paraId="731AA6F1" w14:textId="77777777" w:rsidTr="0025246D">
        <w:tc>
          <w:tcPr>
            <w:cnfStyle w:val="001000000000" w:firstRow="0" w:lastRow="0" w:firstColumn="1" w:lastColumn="0" w:oddVBand="0" w:evenVBand="0" w:oddHBand="0" w:evenHBand="0" w:firstRowFirstColumn="0" w:firstRowLastColumn="0" w:lastRowFirstColumn="0" w:lastRowLastColumn="0"/>
            <w:tcW w:w="1809" w:type="dxa"/>
          </w:tcPr>
          <w:p w14:paraId="7DBBD99A" w14:textId="77777777" w:rsidR="00685706" w:rsidRPr="003928E7" w:rsidRDefault="00685706" w:rsidP="0025246D">
            <w:pPr>
              <w:pStyle w:val="paragraph"/>
              <w:spacing w:line="276" w:lineRule="auto"/>
              <w:textAlignment w:val="baseline"/>
              <w:rPr>
                <w:rFonts w:asciiTheme="minorHAnsi" w:hAnsiTheme="minorHAnsi" w:cstheme="minorHAnsi"/>
              </w:rPr>
            </w:pPr>
          </w:p>
        </w:tc>
        <w:tc>
          <w:tcPr>
            <w:tcW w:w="4536" w:type="dxa"/>
          </w:tcPr>
          <w:p w14:paraId="2A97E088" w14:textId="77777777" w:rsidR="00685706" w:rsidRPr="003928E7" w:rsidRDefault="00685706" w:rsidP="0025246D">
            <w:pPr>
              <w:pStyle w:val="paragraph"/>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28E7">
              <w:rPr>
                <w:rFonts w:asciiTheme="minorHAnsi" w:hAnsiTheme="minorHAnsi" w:cstheme="minorHAnsi"/>
              </w:rPr>
              <w:t>Program involved in</w:t>
            </w:r>
          </w:p>
        </w:tc>
        <w:tc>
          <w:tcPr>
            <w:tcW w:w="779" w:type="dxa"/>
          </w:tcPr>
          <w:p w14:paraId="1F8D975A"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28E7">
              <w:rPr>
                <w:rFonts w:asciiTheme="minorHAnsi" w:hAnsiTheme="minorHAnsi" w:cstheme="minorHAnsi"/>
              </w:rPr>
              <w:t>1</w:t>
            </w:r>
          </w:p>
        </w:tc>
        <w:tc>
          <w:tcPr>
            <w:tcW w:w="780" w:type="dxa"/>
          </w:tcPr>
          <w:p w14:paraId="15F41849"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50547206"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52A73149" w14:textId="77777777" w:rsidR="00685706" w:rsidRPr="003928E7" w:rsidRDefault="00685706" w:rsidP="0025246D">
            <w:pPr>
              <w:pStyle w:val="paragraph"/>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r>
      <w:tr w:rsidR="003928E7" w:rsidRPr="003928E7" w14:paraId="66907BF5" w14:textId="77777777" w:rsidTr="00252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0835B31" w14:textId="77777777" w:rsidR="00685706" w:rsidRPr="003928E7" w:rsidRDefault="00685706" w:rsidP="0025246D">
            <w:pPr>
              <w:pStyle w:val="paragraph"/>
              <w:spacing w:line="276" w:lineRule="auto"/>
              <w:textAlignment w:val="baseline"/>
              <w:rPr>
                <w:rFonts w:asciiTheme="minorHAnsi" w:hAnsiTheme="minorHAnsi" w:cstheme="minorHAnsi"/>
              </w:rPr>
            </w:pPr>
          </w:p>
        </w:tc>
        <w:tc>
          <w:tcPr>
            <w:tcW w:w="4536" w:type="dxa"/>
          </w:tcPr>
          <w:p w14:paraId="2A4E595E" w14:textId="77777777" w:rsidR="00685706" w:rsidRPr="003928E7" w:rsidRDefault="00685706" w:rsidP="0025246D">
            <w:pPr>
              <w:pStyle w:val="paragraph"/>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28E7">
              <w:rPr>
                <w:rFonts w:asciiTheme="minorHAnsi" w:hAnsiTheme="minorHAnsi" w:cstheme="minorHAnsi"/>
              </w:rPr>
              <w:t>Gender, age, education, ethnicity, ATSI status</w:t>
            </w:r>
          </w:p>
        </w:tc>
        <w:tc>
          <w:tcPr>
            <w:tcW w:w="779" w:type="dxa"/>
          </w:tcPr>
          <w:p w14:paraId="1AC73A93"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28E7">
              <w:rPr>
                <w:rFonts w:asciiTheme="minorHAnsi" w:hAnsiTheme="minorHAnsi" w:cstheme="minorHAnsi"/>
              </w:rPr>
              <w:t>5</w:t>
            </w:r>
          </w:p>
        </w:tc>
        <w:tc>
          <w:tcPr>
            <w:tcW w:w="780" w:type="dxa"/>
          </w:tcPr>
          <w:p w14:paraId="681EE18E"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03C001B8"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80" w:type="dxa"/>
          </w:tcPr>
          <w:p w14:paraId="780EB05B"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928E7" w:rsidRPr="003928E7" w14:paraId="0DB2DBD2" w14:textId="77777777" w:rsidTr="0025246D">
        <w:tc>
          <w:tcPr>
            <w:cnfStyle w:val="001000000000" w:firstRow="0" w:lastRow="0" w:firstColumn="1" w:lastColumn="0" w:oddVBand="0" w:evenVBand="0" w:oddHBand="0" w:evenHBand="0" w:firstRowFirstColumn="0" w:firstRowLastColumn="0" w:lastRowFirstColumn="0" w:lastRowLastColumn="0"/>
            <w:tcW w:w="1809" w:type="dxa"/>
          </w:tcPr>
          <w:p w14:paraId="4FF04B3B" w14:textId="77777777" w:rsidR="00685706" w:rsidRPr="003928E7" w:rsidRDefault="00685706" w:rsidP="0025246D">
            <w:pPr>
              <w:pStyle w:val="paragraph"/>
              <w:spacing w:line="276" w:lineRule="auto"/>
              <w:textAlignment w:val="baseline"/>
              <w:rPr>
                <w:rFonts w:asciiTheme="minorHAnsi" w:hAnsiTheme="minorHAnsi" w:cstheme="minorHAnsi"/>
              </w:rPr>
            </w:pPr>
            <w:r w:rsidRPr="003928E7">
              <w:rPr>
                <w:rFonts w:asciiTheme="minorHAnsi" w:hAnsiTheme="minorHAnsi" w:cstheme="minorHAnsi"/>
              </w:rPr>
              <w:t>Part B. Emotion variables</w:t>
            </w:r>
          </w:p>
        </w:tc>
        <w:tc>
          <w:tcPr>
            <w:tcW w:w="4536" w:type="dxa"/>
          </w:tcPr>
          <w:p w14:paraId="5082FF7B" w14:textId="77777777" w:rsidR="00685706" w:rsidRPr="003928E7" w:rsidRDefault="00685706" w:rsidP="0025246D">
            <w:pPr>
              <w:pStyle w:val="paragraph"/>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28E7">
              <w:rPr>
                <w:rFonts w:asciiTheme="minorHAnsi" w:hAnsiTheme="minorHAnsi" w:cstheme="minorHAnsi"/>
              </w:rPr>
              <w:t>Toronto Alexithymia Scale – 20 (</w:t>
            </w:r>
            <w:proofErr w:type="spellStart"/>
            <w:r w:rsidRPr="003928E7">
              <w:rPr>
                <w:rFonts w:asciiTheme="minorHAnsi" w:hAnsiTheme="minorHAnsi" w:cstheme="minorHAnsi"/>
              </w:rPr>
              <w:t>Bagby</w:t>
            </w:r>
            <w:proofErr w:type="spellEnd"/>
            <w:r w:rsidRPr="003928E7">
              <w:rPr>
                <w:rFonts w:asciiTheme="minorHAnsi" w:hAnsiTheme="minorHAnsi" w:cstheme="minorHAnsi"/>
              </w:rPr>
              <w:t>, Taylor and Parker, 1994)</w:t>
            </w:r>
          </w:p>
        </w:tc>
        <w:tc>
          <w:tcPr>
            <w:tcW w:w="779" w:type="dxa"/>
          </w:tcPr>
          <w:p w14:paraId="4C9004D9"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28E7">
              <w:rPr>
                <w:rFonts w:asciiTheme="minorHAnsi" w:hAnsiTheme="minorHAnsi" w:cstheme="minorHAnsi"/>
              </w:rPr>
              <w:t>20</w:t>
            </w:r>
          </w:p>
        </w:tc>
        <w:tc>
          <w:tcPr>
            <w:tcW w:w="780" w:type="dxa"/>
          </w:tcPr>
          <w:p w14:paraId="4C16D9A4"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23A83622"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073169C2"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r>
      <w:tr w:rsidR="003928E7" w:rsidRPr="003928E7" w14:paraId="0357F497" w14:textId="77777777" w:rsidTr="00252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1A7BE70" w14:textId="77777777" w:rsidR="00685706" w:rsidRPr="003928E7" w:rsidRDefault="00685706" w:rsidP="0025246D">
            <w:pPr>
              <w:pStyle w:val="paragraph"/>
              <w:spacing w:line="276" w:lineRule="auto"/>
              <w:textAlignment w:val="baseline"/>
              <w:rPr>
                <w:rFonts w:asciiTheme="minorHAnsi" w:hAnsiTheme="minorHAnsi" w:cstheme="minorHAnsi"/>
              </w:rPr>
            </w:pPr>
          </w:p>
        </w:tc>
        <w:tc>
          <w:tcPr>
            <w:tcW w:w="4536" w:type="dxa"/>
          </w:tcPr>
          <w:p w14:paraId="3B419C8A" w14:textId="77777777" w:rsidR="00685706" w:rsidRPr="003928E7" w:rsidRDefault="00685706" w:rsidP="0025246D">
            <w:pPr>
              <w:pStyle w:val="paragraph"/>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Difficulties in Emotion Regulation Scale 16</w:t>
            </w:r>
          </w:p>
          <w:p w14:paraId="5F1F2968" w14:textId="77777777" w:rsidR="00685706" w:rsidRPr="003928E7" w:rsidRDefault="00685706" w:rsidP="0025246D">
            <w:pPr>
              <w:pStyle w:val="paragraph"/>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w:t>
            </w:r>
            <w:proofErr w:type="spellStart"/>
            <w:r w:rsidRPr="003928E7">
              <w:rPr>
                <w:rFonts w:asciiTheme="minorHAnsi" w:hAnsiTheme="minorHAnsi" w:cs="KcywwvAdvTTb8864ccf.B"/>
                <w:sz w:val="22"/>
                <w:szCs w:val="22"/>
              </w:rPr>
              <w:t>Bjureberg</w:t>
            </w:r>
            <w:proofErr w:type="spellEnd"/>
            <w:r w:rsidRPr="003928E7">
              <w:rPr>
                <w:rFonts w:asciiTheme="minorHAnsi" w:hAnsiTheme="minorHAnsi" w:cs="KcywwvAdvTTb8864ccf.B"/>
                <w:sz w:val="22"/>
                <w:szCs w:val="22"/>
              </w:rPr>
              <w:t xml:space="preserve"> et al., 2016)</w:t>
            </w:r>
          </w:p>
        </w:tc>
        <w:tc>
          <w:tcPr>
            <w:tcW w:w="779" w:type="dxa"/>
          </w:tcPr>
          <w:p w14:paraId="49845B5D"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28E7">
              <w:rPr>
                <w:rFonts w:asciiTheme="minorHAnsi" w:hAnsiTheme="minorHAnsi" w:cstheme="minorHAnsi"/>
              </w:rPr>
              <w:t>16</w:t>
            </w:r>
          </w:p>
        </w:tc>
        <w:tc>
          <w:tcPr>
            <w:tcW w:w="780" w:type="dxa"/>
          </w:tcPr>
          <w:p w14:paraId="75B1DDCB"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43969AE0"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03C04D09"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r>
      <w:tr w:rsidR="003928E7" w:rsidRPr="003928E7" w14:paraId="1B68E7B0" w14:textId="77777777" w:rsidTr="0025246D">
        <w:tc>
          <w:tcPr>
            <w:cnfStyle w:val="001000000000" w:firstRow="0" w:lastRow="0" w:firstColumn="1" w:lastColumn="0" w:oddVBand="0" w:evenVBand="0" w:oddHBand="0" w:evenHBand="0" w:firstRowFirstColumn="0" w:firstRowLastColumn="0" w:lastRowFirstColumn="0" w:lastRowLastColumn="0"/>
            <w:tcW w:w="1809" w:type="dxa"/>
          </w:tcPr>
          <w:p w14:paraId="604EFFAC" w14:textId="77777777" w:rsidR="00685706" w:rsidRPr="003928E7" w:rsidRDefault="00685706" w:rsidP="0025246D">
            <w:pPr>
              <w:pStyle w:val="paragraph"/>
              <w:spacing w:line="276" w:lineRule="auto"/>
              <w:textAlignment w:val="baseline"/>
              <w:rPr>
                <w:rFonts w:asciiTheme="minorHAnsi" w:hAnsiTheme="minorHAnsi" w:cstheme="minorHAnsi"/>
              </w:rPr>
            </w:pPr>
            <w:r w:rsidRPr="003928E7">
              <w:rPr>
                <w:rFonts w:asciiTheme="minorHAnsi" w:hAnsiTheme="minorHAnsi" w:cstheme="minorHAnsi"/>
              </w:rPr>
              <w:t>Part C. Arts involvement</w:t>
            </w:r>
          </w:p>
        </w:tc>
        <w:tc>
          <w:tcPr>
            <w:tcW w:w="4536" w:type="dxa"/>
          </w:tcPr>
          <w:p w14:paraId="51B359E0" w14:textId="77777777" w:rsidR="00685706" w:rsidRPr="003928E7" w:rsidRDefault="00685706" w:rsidP="0025246D">
            <w:pPr>
              <w:pStyle w:val="paragraph"/>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 xml:space="preserve">Measures of current music engagement i.e. frequency and amount of music listening; or art involvement i.e. Do you currently make your own art (Condition dependant) </w:t>
            </w:r>
          </w:p>
        </w:tc>
        <w:tc>
          <w:tcPr>
            <w:tcW w:w="779" w:type="dxa"/>
          </w:tcPr>
          <w:p w14:paraId="688BD1E5"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28E7">
              <w:rPr>
                <w:rFonts w:asciiTheme="minorHAnsi" w:hAnsiTheme="minorHAnsi" w:cstheme="minorHAnsi"/>
              </w:rPr>
              <w:t>4</w:t>
            </w:r>
          </w:p>
        </w:tc>
        <w:tc>
          <w:tcPr>
            <w:tcW w:w="780" w:type="dxa"/>
          </w:tcPr>
          <w:p w14:paraId="57003121"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3D69B141"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1AC1E488"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r>
      <w:tr w:rsidR="003928E7" w:rsidRPr="003928E7" w14:paraId="6B6E373F" w14:textId="77777777" w:rsidTr="00252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28CF9D8" w14:textId="77777777" w:rsidR="00685706" w:rsidRPr="003928E7" w:rsidRDefault="00685706" w:rsidP="0025246D">
            <w:pPr>
              <w:pStyle w:val="paragraph"/>
              <w:spacing w:line="276" w:lineRule="auto"/>
              <w:textAlignment w:val="baseline"/>
              <w:rPr>
                <w:rFonts w:asciiTheme="minorHAnsi" w:hAnsiTheme="minorHAnsi" w:cstheme="minorHAnsi"/>
              </w:rPr>
            </w:pPr>
          </w:p>
        </w:tc>
        <w:tc>
          <w:tcPr>
            <w:tcW w:w="4536" w:type="dxa"/>
          </w:tcPr>
          <w:p w14:paraId="1559A212" w14:textId="77777777" w:rsidR="00685706" w:rsidRPr="003928E7" w:rsidRDefault="00685706" w:rsidP="0025246D">
            <w:pPr>
              <w:pStyle w:val="paragraph"/>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 xml:space="preserve">Music Use Questionnaire (MUSE; Chin &amp; Rickard, 2012). Cognitive and emotion regulation subscale and Social connection subscale </w:t>
            </w:r>
          </w:p>
        </w:tc>
        <w:tc>
          <w:tcPr>
            <w:tcW w:w="779" w:type="dxa"/>
          </w:tcPr>
          <w:p w14:paraId="2AAB54C6"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28E7">
              <w:rPr>
                <w:rFonts w:asciiTheme="minorHAnsi" w:hAnsiTheme="minorHAnsi" w:cstheme="minorHAnsi"/>
              </w:rPr>
              <w:t>10</w:t>
            </w:r>
          </w:p>
        </w:tc>
        <w:tc>
          <w:tcPr>
            <w:tcW w:w="780" w:type="dxa"/>
          </w:tcPr>
          <w:p w14:paraId="09DFE74E"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6DB957BA"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7A6763D7"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r>
      <w:tr w:rsidR="003928E7" w:rsidRPr="003928E7" w14:paraId="5B1F5C76" w14:textId="77777777" w:rsidTr="0025246D">
        <w:tc>
          <w:tcPr>
            <w:cnfStyle w:val="001000000000" w:firstRow="0" w:lastRow="0" w:firstColumn="1" w:lastColumn="0" w:oddVBand="0" w:evenVBand="0" w:oddHBand="0" w:evenHBand="0" w:firstRowFirstColumn="0" w:firstRowLastColumn="0" w:lastRowFirstColumn="0" w:lastRowLastColumn="0"/>
            <w:tcW w:w="1809" w:type="dxa"/>
          </w:tcPr>
          <w:p w14:paraId="7E4A6DBC" w14:textId="77777777" w:rsidR="00685706" w:rsidRPr="003928E7" w:rsidRDefault="00685706" w:rsidP="0025246D">
            <w:pPr>
              <w:pStyle w:val="paragraph"/>
              <w:spacing w:line="276" w:lineRule="auto"/>
              <w:textAlignment w:val="baseline"/>
              <w:rPr>
                <w:rFonts w:asciiTheme="minorHAnsi" w:hAnsiTheme="minorHAnsi" w:cstheme="minorHAnsi"/>
              </w:rPr>
            </w:pPr>
            <w:r w:rsidRPr="003928E7">
              <w:rPr>
                <w:rFonts w:asciiTheme="minorHAnsi" w:hAnsiTheme="minorHAnsi" w:cstheme="minorHAnsi"/>
              </w:rPr>
              <w:t>Part D. Wellbeing Measures</w:t>
            </w:r>
          </w:p>
        </w:tc>
        <w:tc>
          <w:tcPr>
            <w:tcW w:w="4536" w:type="dxa"/>
          </w:tcPr>
          <w:p w14:paraId="0860BD43" w14:textId="77777777" w:rsidR="00685706" w:rsidRPr="003928E7" w:rsidRDefault="00685706" w:rsidP="0025246D">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3928E7">
              <w:rPr>
                <w:rFonts w:cstheme="minorHAnsi"/>
              </w:rPr>
              <w:t>Assesment</w:t>
            </w:r>
            <w:proofErr w:type="spellEnd"/>
            <w:r w:rsidRPr="003928E7">
              <w:rPr>
                <w:rFonts w:cstheme="minorHAnsi"/>
              </w:rPr>
              <w:t xml:space="preserve"> of Quality of Life (</w:t>
            </w:r>
            <w:proofErr w:type="spellStart"/>
            <w:r w:rsidRPr="003928E7">
              <w:rPr>
                <w:rFonts w:cstheme="minorHAnsi"/>
              </w:rPr>
              <w:t>AQoL</w:t>
            </w:r>
            <w:proofErr w:type="spellEnd"/>
            <w:r w:rsidRPr="003928E7">
              <w:rPr>
                <w:rFonts w:cstheme="minorHAnsi"/>
              </w:rPr>
              <w:t>) Adolescent (</w:t>
            </w:r>
            <w:proofErr w:type="spellStart"/>
            <w:r w:rsidRPr="003928E7">
              <w:rPr>
                <w:rFonts w:cstheme="minorHAnsi"/>
              </w:rPr>
              <w:t>Moodie</w:t>
            </w:r>
            <w:proofErr w:type="spellEnd"/>
            <w:r w:rsidRPr="003928E7">
              <w:rPr>
                <w:rFonts w:cstheme="minorHAnsi"/>
              </w:rPr>
              <w:t xml:space="preserve">, Richardson, Rankin, </w:t>
            </w:r>
            <w:proofErr w:type="spellStart"/>
            <w:r w:rsidRPr="003928E7">
              <w:rPr>
                <w:rFonts w:cstheme="minorHAnsi"/>
              </w:rPr>
              <w:t>Iezzi</w:t>
            </w:r>
            <w:proofErr w:type="spellEnd"/>
            <w:r w:rsidRPr="003928E7">
              <w:rPr>
                <w:rFonts w:cstheme="minorHAnsi"/>
              </w:rPr>
              <w:t xml:space="preserve">, &amp; Sinha, 2010) </w:t>
            </w:r>
          </w:p>
        </w:tc>
        <w:tc>
          <w:tcPr>
            <w:tcW w:w="779" w:type="dxa"/>
          </w:tcPr>
          <w:p w14:paraId="02495F7A"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28E7">
              <w:rPr>
                <w:rFonts w:asciiTheme="minorHAnsi" w:hAnsiTheme="minorHAnsi" w:cstheme="minorHAnsi"/>
              </w:rPr>
              <w:t>20</w:t>
            </w:r>
          </w:p>
        </w:tc>
        <w:tc>
          <w:tcPr>
            <w:tcW w:w="780" w:type="dxa"/>
          </w:tcPr>
          <w:p w14:paraId="53E07E45"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66590AB0"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00FBE8D1"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r>
      <w:tr w:rsidR="003928E7" w:rsidRPr="003928E7" w14:paraId="382F9F33" w14:textId="77777777" w:rsidTr="00252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D2B0018" w14:textId="77777777" w:rsidR="00685706" w:rsidRPr="003928E7" w:rsidRDefault="00685706" w:rsidP="0025246D">
            <w:pPr>
              <w:pStyle w:val="paragraph"/>
              <w:spacing w:line="276" w:lineRule="auto"/>
              <w:textAlignment w:val="baseline"/>
              <w:rPr>
                <w:rFonts w:asciiTheme="minorHAnsi" w:hAnsiTheme="minorHAnsi" w:cstheme="minorHAnsi"/>
              </w:rPr>
            </w:pPr>
            <w:r w:rsidRPr="003928E7">
              <w:rPr>
                <w:rFonts w:asciiTheme="minorHAnsi" w:hAnsiTheme="minorHAnsi" w:cstheme="minorHAnsi"/>
              </w:rPr>
              <w:t xml:space="preserve">Part E. Social Ties </w:t>
            </w:r>
          </w:p>
        </w:tc>
        <w:tc>
          <w:tcPr>
            <w:tcW w:w="4536" w:type="dxa"/>
          </w:tcPr>
          <w:p w14:paraId="55AF8D3B" w14:textId="18D8B052" w:rsidR="00685706" w:rsidRPr="003928E7" w:rsidRDefault="00685706" w:rsidP="0025246D">
            <w:pPr>
              <w:pStyle w:val="paragraph"/>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28E7">
              <w:rPr>
                <w:rFonts w:asciiTheme="minorHAnsi" w:hAnsiTheme="minorHAnsi" w:cstheme="minorHAnsi"/>
              </w:rPr>
              <w:t xml:space="preserve">Social Identification with </w:t>
            </w:r>
            <w:r w:rsidR="00776D99" w:rsidRPr="003928E7">
              <w:rPr>
                <w:rFonts w:asciiTheme="minorHAnsi" w:hAnsiTheme="minorHAnsi" w:cstheme="minorHAnsi"/>
              </w:rPr>
              <w:t>arts group, and with family</w:t>
            </w:r>
          </w:p>
          <w:p w14:paraId="4AC9FB95" w14:textId="77777777" w:rsidR="00685706" w:rsidRPr="003928E7" w:rsidRDefault="00685706" w:rsidP="0025246D">
            <w:pPr>
              <w:pStyle w:val="paragraph"/>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79" w:type="dxa"/>
          </w:tcPr>
          <w:p w14:paraId="41C5533A" w14:textId="75AE3128" w:rsidR="00685706" w:rsidRPr="003928E7" w:rsidRDefault="00776D99"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28E7">
              <w:rPr>
                <w:rFonts w:asciiTheme="minorHAnsi" w:hAnsiTheme="minorHAnsi" w:cstheme="minorHAnsi"/>
              </w:rPr>
              <w:t>8</w:t>
            </w:r>
          </w:p>
        </w:tc>
        <w:tc>
          <w:tcPr>
            <w:tcW w:w="780" w:type="dxa"/>
          </w:tcPr>
          <w:p w14:paraId="4A16B894"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64B3DDCE" w14:textId="77777777" w:rsidR="00685706" w:rsidRPr="003928E7" w:rsidRDefault="00685706" w:rsidP="0025246D">
            <w:pPr>
              <w:pStyle w:val="paragraph"/>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63511215" w14:textId="77777777" w:rsidR="00685706" w:rsidRPr="003928E7" w:rsidRDefault="00685706" w:rsidP="0025246D">
            <w:pPr>
              <w:pStyle w:val="paragraph"/>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r>
      <w:tr w:rsidR="003928E7" w:rsidRPr="003928E7" w14:paraId="1D045FF4" w14:textId="77777777" w:rsidTr="0025246D">
        <w:tc>
          <w:tcPr>
            <w:cnfStyle w:val="001000000000" w:firstRow="0" w:lastRow="0" w:firstColumn="1" w:lastColumn="0" w:oddVBand="0" w:evenVBand="0" w:oddHBand="0" w:evenHBand="0" w:firstRowFirstColumn="0" w:firstRowLastColumn="0" w:lastRowFirstColumn="0" w:lastRowLastColumn="0"/>
            <w:tcW w:w="1809" w:type="dxa"/>
          </w:tcPr>
          <w:p w14:paraId="15FB2CC4" w14:textId="77777777" w:rsidR="00685706" w:rsidRPr="003928E7" w:rsidRDefault="00685706" w:rsidP="0025246D">
            <w:pPr>
              <w:pStyle w:val="paragraph"/>
              <w:spacing w:line="276" w:lineRule="auto"/>
              <w:textAlignment w:val="baseline"/>
              <w:rPr>
                <w:rFonts w:asciiTheme="minorHAnsi" w:hAnsiTheme="minorHAnsi" w:cstheme="minorHAnsi"/>
              </w:rPr>
            </w:pPr>
            <w:r w:rsidRPr="003928E7">
              <w:rPr>
                <w:rFonts w:asciiTheme="minorHAnsi" w:hAnsiTheme="minorHAnsi" w:cstheme="minorHAnsi"/>
              </w:rPr>
              <w:t xml:space="preserve">Part F. Program engagement and satisfaction </w:t>
            </w:r>
          </w:p>
        </w:tc>
        <w:tc>
          <w:tcPr>
            <w:tcW w:w="4536" w:type="dxa"/>
          </w:tcPr>
          <w:p w14:paraId="5FF10862" w14:textId="77777777" w:rsidR="00685706" w:rsidRPr="003928E7" w:rsidRDefault="00685706" w:rsidP="0025246D">
            <w:pPr>
              <w:pStyle w:val="paragraph"/>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28E7">
              <w:rPr>
                <w:rFonts w:asciiTheme="minorHAnsi" w:hAnsiTheme="minorHAnsi" w:cstheme="minorHAnsi"/>
              </w:rPr>
              <w:t>Measures of program enjoyment and success</w:t>
            </w:r>
          </w:p>
        </w:tc>
        <w:tc>
          <w:tcPr>
            <w:tcW w:w="779" w:type="dxa"/>
          </w:tcPr>
          <w:p w14:paraId="3CDB85BF"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28E7">
              <w:rPr>
                <w:rFonts w:asciiTheme="minorHAnsi" w:hAnsiTheme="minorHAnsi" w:cstheme="minorHAnsi"/>
              </w:rPr>
              <w:t>4</w:t>
            </w:r>
          </w:p>
        </w:tc>
        <w:tc>
          <w:tcPr>
            <w:tcW w:w="780" w:type="dxa"/>
          </w:tcPr>
          <w:p w14:paraId="4CA6CAAD"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w:t>
            </w:r>
          </w:p>
        </w:tc>
        <w:tc>
          <w:tcPr>
            <w:tcW w:w="780" w:type="dxa"/>
          </w:tcPr>
          <w:p w14:paraId="35BA23F8"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928E7">
              <w:rPr>
                <w:rFonts w:asciiTheme="minorHAnsi" w:hAnsiTheme="minorHAnsi" w:cstheme="minorHAnsi"/>
                <w:sz w:val="22"/>
                <w:szCs w:val="22"/>
              </w:rPr>
              <w:t>X</w:t>
            </w:r>
          </w:p>
        </w:tc>
        <w:tc>
          <w:tcPr>
            <w:tcW w:w="780" w:type="dxa"/>
          </w:tcPr>
          <w:p w14:paraId="4102A1C2" w14:textId="77777777" w:rsidR="00685706" w:rsidRPr="003928E7" w:rsidRDefault="00685706" w:rsidP="0025246D">
            <w:pPr>
              <w:pStyle w:val="paragraph"/>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BE1CA43" w14:textId="77777777" w:rsidR="00685706" w:rsidRPr="003928E7" w:rsidRDefault="00685706" w:rsidP="00685706">
      <w:pPr>
        <w:spacing w:line="276" w:lineRule="auto"/>
        <w:rPr>
          <w:b/>
        </w:rPr>
      </w:pPr>
    </w:p>
    <w:p w14:paraId="48371496" w14:textId="57A6D47F" w:rsidR="005D125B" w:rsidRPr="003928E7" w:rsidRDefault="0085254A" w:rsidP="00E45729">
      <w:pPr>
        <w:spacing w:line="276" w:lineRule="auto"/>
        <w:rPr>
          <w:b/>
        </w:rPr>
      </w:pPr>
      <w:r w:rsidRPr="003928E7">
        <w:rPr>
          <w:b/>
        </w:rPr>
        <w:t>10.0 STUDY PROCE</w:t>
      </w:r>
      <w:r w:rsidR="005D125B" w:rsidRPr="003928E7">
        <w:rPr>
          <w:b/>
        </w:rPr>
        <w:t>DURES</w:t>
      </w:r>
    </w:p>
    <w:p w14:paraId="5298826A" w14:textId="77777777" w:rsidR="00B5719D" w:rsidRPr="003928E7" w:rsidRDefault="00B5719D" w:rsidP="00E45729">
      <w:pPr>
        <w:spacing w:line="276" w:lineRule="auto"/>
        <w:outlineLvl w:val="0"/>
      </w:pPr>
    </w:p>
    <w:p w14:paraId="7DEE2C1C" w14:textId="180DF99C" w:rsidR="005D125B" w:rsidRPr="003928E7" w:rsidRDefault="001D4B7B" w:rsidP="00E45729">
      <w:pPr>
        <w:spacing w:line="276" w:lineRule="auto"/>
        <w:outlineLvl w:val="0"/>
      </w:pPr>
      <w:r w:rsidRPr="003928E7">
        <w:t xml:space="preserve">10.1 RECRUITMENT AND CONSENT OF PARTICIPANTS </w:t>
      </w:r>
    </w:p>
    <w:p w14:paraId="6962039F" w14:textId="7F5253EF" w:rsidR="00DD75FC" w:rsidRPr="003928E7" w:rsidRDefault="00DD75FC" w:rsidP="00E45729">
      <w:pPr>
        <w:spacing w:line="276" w:lineRule="auto"/>
        <w:outlineLvl w:val="0"/>
      </w:pPr>
      <w:r w:rsidRPr="003928E7">
        <w:t xml:space="preserve">The research team members will present on the aims, nature, and procedures of the project to clinicians at the Mater YAHC at the multidisciplinary team meeting and other suitable meetings to raise awareness of the arts groups. </w:t>
      </w:r>
      <w:r w:rsidR="00D42F5B" w:rsidRPr="003928E7">
        <w:t xml:space="preserve">All participants will be identified internally, through services such </w:t>
      </w:r>
      <w:r w:rsidR="00ED6B7D" w:rsidRPr="003928E7">
        <w:t>as Thrive, YASU, IBD and other M</w:t>
      </w:r>
      <w:r w:rsidR="00D42F5B" w:rsidRPr="003928E7">
        <w:t>ater clinicians. Each potential participant</w:t>
      </w:r>
      <w:r w:rsidR="00357C35" w:rsidRPr="003928E7">
        <w:t>’</w:t>
      </w:r>
      <w:r w:rsidR="00D42F5B" w:rsidRPr="003928E7">
        <w:t>s suitability to participate in a g</w:t>
      </w:r>
      <w:r w:rsidR="00524243" w:rsidRPr="003928E7">
        <w:t>roup intervention and whether a</w:t>
      </w:r>
      <w:r w:rsidR="00D42F5B" w:rsidRPr="003928E7">
        <w:t xml:space="preserve"> group intervention will be of greater benefit to an individual in</w:t>
      </w:r>
      <w:r w:rsidR="00EC23AC" w:rsidRPr="003928E7">
        <w:t>tervention will be assessed by their</w:t>
      </w:r>
      <w:r w:rsidR="00D42F5B" w:rsidRPr="003928E7">
        <w:t xml:space="preserve"> clinician. </w:t>
      </w:r>
      <w:r w:rsidR="00B432C7" w:rsidRPr="003928E7">
        <w:t>After bei</w:t>
      </w:r>
      <w:r w:rsidR="00ED6B7D" w:rsidRPr="003928E7">
        <w:t xml:space="preserve">ng provided with an information </w:t>
      </w:r>
      <w:r w:rsidR="00FD0973" w:rsidRPr="003928E7">
        <w:t>sheet by their clinician</w:t>
      </w:r>
      <w:r w:rsidR="00ED6B7D" w:rsidRPr="003928E7">
        <w:t>,</w:t>
      </w:r>
      <w:r w:rsidR="00B432C7" w:rsidRPr="003928E7">
        <w:t xml:space="preserve"> participants will be able to contact Kate Palmer with which group they are interested in participating in. </w:t>
      </w:r>
    </w:p>
    <w:p w14:paraId="4138EF24" w14:textId="77777777" w:rsidR="00DD75FC" w:rsidRPr="003928E7" w:rsidRDefault="00DD75FC" w:rsidP="00E45729">
      <w:pPr>
        <w:spacing w:line="276" w:lineRule="auto"/>
        <w:outlineLvl w:val="0"/>
      </w:pPr>
    </w:p>
    <w:p w14:paraId="08B545E1" w14:textId="18DC5890" w:rsidR="00784514" w:rsidRPr="003928E7" w:rsidRDefault="00DD75FC" w:rsidP="00E45729">
      <w:pPr>
        <w:spacing w:line="276" w:lineRule="auto"/>
        <w:outlineLvl w:val="0"/>
      </w:pPr>
      <w:r w:rsidRPr="003928E7">
        <w:t xml:space="preserve">They will be </w:t>
      </w:r>
      <w:r w:rsidR="00B432C7" w:rsidRPr="003928E7">
        <w:t xml:space="preserve">assigned </w:t>
      </w:r>
      <w:r w:rsidRPr="003928E7">
        <w:t xml:space="preserve">(non-randomly, on the basis of their interest and the availability of spaces in each arts group) </w:t>
      </w:r>
      <w:r w:rsidR="00B432C7" w:rsidRPr="003928E7">
        <w:t xml:space="preserve">to either </w:t>
      </w:r>
      <w:r w:rsidRPr="003928E7">
        <w:t xml:space="preserve">an arts group or </w:t>
      </w:r>
      <w:r w:rsidR="00B432C7" w:rsidRPr="003928E7">
        <w:t>wait-list control, and information about the waitlist control process</w:t>
      </w:r>
      <w:r w:rsidRPr="003928E7">
        <w:t xml:space="preserve"> will be explained</w:t>
      </w:r>
      <w:r w:rsidR="00B432C7" w:rsidRPr="003928E7">
        <w:t>.</w:t>
      </w:r>
      <w:r w:rsidR="00357C35" w:rsidRPr="003928E7">
        <w:t xml:space="preserve"> Participants will </w:t>
      </w:r>
      <w:r w:rsidR="00ED6B7D" w:rsidRPr="003928E7">
        <w:t xml:space="preserve">then be contacted by </w:t>
      </w:r>
      <w:r w:rsidR="00784514" w:rsidRPr="003928E7">
        <w:t xml:space="preserve">their clinician </w:t>
      </w:r>
      <w:r w:rsidR="00ED6B7D" w:rsidRPr="003928E7">
        <w:t>to complete information and consent forms</w:t>
      </w:r>
      <w:r w:rsidR="00784514" w:rsidRPr="003928E7">
        <w:t>. As part of this, consent will be sought to have limited access to their medical diagnosis from the participants’ medical charts, however participation in the study will not be contingent on this consent being granted.</w:t>
      </w:r>
    </w:p>
    <w:p w14:paraId="2FFE56BA" w14:textId="77777777" w:rsidR="00784514" w:rsidRPr="003928E7" w:rsidRDefault="00784514" w:rsidP="00E45729">
      <w:pPr>
        <w:spacing w:line="276" w:lineRule="auto"/>
        <w:outlineLvl w:val="0"/>
      </w:pPr>
    </w:p>
    <w:p w14:paraId="572A96EC" w14:textId="7A89F080" w:rsidR="00D42F5B" w:rsidRPr="003928E7" w:rsidRDefault="00784514" w:rsidP="00E45729">
      <w:pPr>
        <w:spacing w:line="276" w:lineRule="auto"/>
        <w:outlineLvl w:val="0"/>
      </w:pPr>
      <w:r w:rsidRPr="003928E7">
        <w:t xml:space="preserve">Once consent has been passed on to the research team, they will contact the participant by email to confirm group details and with a link to the </w:t>
      </w:r>
      <w:r w:rsidR="00ED6B7D" w:rsidRPr="003928E7">
        <w:t xml:space="preserve">Time 1 survey. </w:t>
      </w:r>
      <w:r w:rsidR="00DD75FC" w:rsidRPr="003928E7">
        <w:t xml:space="preserve">These are expected to be completed online on the participants’ phone or tablet using an online link to a </w:t>
      </w:r>
      <w:proofErr w:type="spellStart"/>
      <w:r w:rsidR="00DD75FC" w:rsidRPr="003928E7">
        <w:t>Qualtrics</w:t>
      </w:r>
      <w:proofErr w:type="spellEnd"/>
      <w:r w:rsidR="00DD75FC" w:rsidRPr="003928E7">
        <w:t xml:space="preserve"> survey (hosted by UQ)</w:t>
      </w:r>
      <w:proofErr w:type="gramStart"/>
      <w:r w:rsidR="00DD75FC" w:rsidRPr="003928E7">
        <w:t>,</w:t>
      </w:r>
      <w:proofErr w:type="gramEnd"/>
      <w:r w:rsidR="00DD75FC" w:rsidRPr="003928E7">
        <w:t xml:space="preserve"> however, paper copies will be available for participants who require them. </w:t>
      </w:r>
      <w:r w:rsidR="00357C35" w:rsidRPr="003928E7">
        <w:t xml:space="preserve">At the completion of the </w:t>
      </w:r>
      <w:r w:rsidR="00ED6B7D" w:rsidRPr="003928E7">
        <w:t xml:space="preserve">project, participants will be provided with a summary of </w:t>
      </w:r>
      <w:r w:rsidR="00FB08CF" w:rsidRPr="003928E7">
        <w:t xml:space="preserve">the </w:t>
      </w:r>
      <w:r w:rsidR="00ED6B7D" w:rsidRPr="003928E7">
        <w:t xml:space="preserve">findings either in person </w:t>
      </w:r>
      <w:r w:rsidR="00FB08CF" w:rsidRPr="003928E7">
        <w:t xml:space="preserve">when they attend an appointment at the Mater YAHC </w:t>
      </w:r>
      <w:r w:rsidR="00ED6B7D" w:rsidRPr="003928E7">
        <w:t xml:space="preserve">or by </w:t>
      </w:r>
      <w:proofErr w:type="gramStart"/>
      <w:r w:rsidR="00ED6B7D" w:rsidRPr="003928E7">
        <w:t>email</w:t>
      </w:r>
      <w:proofErr w:type="gramEnd"/>
      <w:r w:rsidR="00ED6B7D" w:rsidRPr="003928E7">
        <w:t xml:space="preserve">. </w:t>
      </w:r>
    </w:p>
    <w:p w14:paraId="2C839ABF" w14:textId="77777777" w:rsidR="0046782B" w:rsidRPr="003928E7" w:rsidRDefault="0046782B" w:rsidP="00E45729">
      <w:pPr>
        <w:spacing w:line="276" w:lineRule="auto"/>
        <w:outlineLvl w:val="0"/>
      </w:pPr>
    </w:p>
    <w:p w14:paraId="060124B2" w14:textId="2BA42553" w:rsidR="005D125B" w:rsidRPr="003928E7" w:rsidRDefault="001D4B7B" w:rsidP="00E45729">
      <w:pPr>
        <w:spacing w:line="276" w:lineRule="auto"/>
      </w:pPr>
      <w:r w:rsidRPr="003928E7">
        <w:t xml:space="preserve">10.2 WITHDRAWAL OF PARTICIPANTS FROM A STUDY </w:t>
      </w:r>
    </w:p>
    <w:p w14:paraId="4B3706C6" w14:textId="77777777" w:rsidR="00A57019" w:rsidRPr="003928E7" w:rsidRDefault="00A57019" w:rsidP="00A57019">
      <w:pPr>
        <w:autoSpaceDE w:val="0"/>
        <w:autoSpaceDN w:val="0"/>
        <w:adjustRightInd w:val="0"/>
        <w:spacing w:line="276" w:lineRule="auto"/>
        <w:rPr>
          <w:b/>
        </w:rPr>
      </w:pPr>
      <w:r w:rsidRPr="003928E7">
        <w:rPr>
          <w:b/>
        </w:rPr>
        <w:t>10.2.1 PARTICIPANT WITHDRAWAL FROM STUDY PROCEDURES</w:t>
      </w:r>
    </w:p>
    <w:p w14:paraId="190BAA7B" w14:textId="77777777" w:rsidR="00A57019" w:rsidRPr="003928E7" w:rsidRDefault="00A57019" w:rsidP="00A57019">
      <w:pPr>
        <w:autoSpaceDE w:val="0"/>
        <w:autoSpaceDN w:val="0"/>
        <w:adjustRightInd w:val="0"/>
        <w:spacing w:line="276" w:lineRule="auto"/>
        <w:rPr>
          <w:b/>
        </w:rPr>
      </w:pPr>
      <w:r w:rsidRPr="003928E7">
        <w:rPr>
          <w:b/>
        </w:rPr>
        <w:t xml:space="preserve">Participants who wish to withdraw the procedure of the study, i.e. cease completing the online surveys, they will be free to do so without any negative effects. </w:t>
      </w:r>
    </w:p>
    <w:p w14:paraId="6F97EE46" w14:textId="77777777" w:rsidR="00A57019" w:rsidRPr="003928E7" w:rsidRDefault="00A57019" w:rsidP="00A57019">
      <w:pPr>
        <w:tabs>
          <w:tab w:val="left" w:pos="2448"/>
        </w:tabs>
        <w:autoSpaceDE w:val="0"/>
        <w:autoSpaceDN w:val="0"/>
        <w:adjustRightInd w:val="0"/>
        <w:spacing w:line="276" w:lineRule="auto"/>
        <w:rPr>
          <w:b/>
        </w:rPr>
      </w:pPr>
      <w:r w:rsidRPr="003928E7">
        <w:rPr>
          <w:b/>
        </w:rPr>
        <w:tab/>
      </w:r>
    </w:p>
    <w:p w14:paraId="329CD91C" w14:textId="77777777" w:rsidR="00A57019" w:rsidRPr="003928E7" w:rsidRDefault="00A57019" w:rsidP="00A57019">
      <w:pPr>
        <w:autoSpaceDE w:val="0"/>
        <w:autoSpaceDN w:val="0"/>
        <w:adjustRightInd w:val="0"/>
        <w:spacing w:line="276" w:lineRule="auto"/>
        <w:rPr>
          <w:b/>
        </w:rPr>
      </w:pPr>
      <w:r w:rsidRPr="003928E7">
        <w:rPr>
          <w:b/>
        </w:rPr>
        <w:t xml:space="preserve">10.2.2 PARTICIPANT WITHDRAWAL FROM A STUDY </w:t>
      </w:r>
    </w:p>
    <w:p w14:paraId="4641CD61" w14:textId="77777777" w:rsidR="00A57019" w:rsidRPr="003928E7" w:rsidRDefault="00A57019" w:rsidP="00A57019">
      <w:pPr>
        <w:autoSpaceDE w:val="0"/>
        <w:autoSpaceDN w:val="0"/>
        <w:adjustRightInd w:val="0"/>
        <w:spacing w:line="276" w:lineRule="auto"/>
        <w:rPr>
          <w:b/>
        </w:rPr>
      </w:pPr>
      <w:r w:rsidRPr="003928E7">
        <w:rPr>
          <w:b/>
        </w:rPr>
        <w:t xml:space="preserve">Any participant who wishes to withdraw from the project (i.e. cease completing the surveys and attending the arts program) may do so by completing the withdrawal of participation form (see at the end of the Information and Consent forms). These participants will be aware that any data collected up until that point will be retained for analysis unless they ask to remove it (in which case, this will be done). Participants withdrawing from the study entirely will not have additional data collected from them.  </w:t>
      </w:r>
    </w:p>
    <w:p w14:paraId="6570E3A5" w14:textId="77777777" w:rsidR="00A57019" w:rsidRPr="003928E7" w:rsidRDefault="00A57019" w:rsidP="00A57019">
      <w:pPr>
        <w:autoSpaceDE w:val="0"/>
        <w:autoSpaceDN w:val="0"/>
        <w:adjustRightInd w:val="0"/>
        <w:rPr>
          <w:b/>
          <w:sz w:val="22"/>
          <w:szCs w:val="22"/>
        </w:rPr>
      </w:pPr>
    </w:p>
    <w:p w14:paraId="02D24A8D" w14:textId="77777777" w:rsidR="00AB3BC1" w:rsidRPr="003928E7" w:rsidRDefault="00AB3BC1" w:rsidP="00E45729">
      <w:pPr>
        <w:spacing w:line="276" w:lineRule="auto"/>
      </w:pPr>
    </w:p>
    <w:p w14:paraId="7568FE50" w14:textId="233D0144" w:rsidR="001D4B7B" w:rsidRPr="003928E7" w:rsidRDefault="001D4B7B" w:rsidP="00E45729">
      <w:pPr>
        <w:spacing w:line="276" w:lineRule="auto"/>
        <w:outlineLvl w:val="0"/>
      </w:pPr>
      <w:r w:rsidRPr="003928E7">
        <w:t xml:space="preserve">10.3 </w:t>
      </w:r>
      <w:r w:rsidR="00DD6A17" w:rsidRPr="003928E7">
        <w:t xml:space="preserve">ALLOCATION </w:t>
      </w:r>
      <w:r w:rsidR="008C1E54" w:rsidRPr="003928E7">
        <w:t xml:space="preserve">OF PARTICIPANTS </w:t>
      </w:r>
      <w:r w:rsidR="00DD6A17" w:rsidRPr="003928E7">
        <w:t>TO ARTS GROUPS</w:t>
      </w:r>
    </w:p>
    <w:p w14:paraId="27F2D65C" w14:textId="337E6451" w:rsidR="00AB3BC1" w:rsidRPr="003928E7" w:rsidRDefault="00AB3BC1" w:rsidP="00E45729">
      <w:pPr>
        <w:spacing w:line="276" w:lineRule="auto"/>
      </w:pPr>
      <w:r w:rsidRPr="003928E7">
        <w:t>Participants will be a</w:t>
      </w:r>
      <w:r w:rsidR="00DD6A17" w:rsidRPr="003928E7">
        <w:t xml:space="preserve">llocated to their chosen arts group on </w:t>
      </w:r>
      <w:r w:rsidR="008C1E54" w:rsidRPr="003928E7">
        <w:t xml:space="preserve">a first come first served basis, and according to </w:t>
      </w:r>
      <w:r w:rsidR="00DD6A17" w:rsidRPr="003928E7">
        <w:t>availability</w:t>
      </w:r>
      <w:r w:rsidR="00230F3A" w:rsidRPr="003928E7">
        <w:t xml:space="preserve"> of places in each group</w:t>
      </w:r>
      <w:r w:rsidR="00DD6A17" w:rsidRPr="003928E7">
        <w:t xml:space="preserve">. </w:t>
      </w:r>
      <w:r w:rsidR="00230F3A" w:rsidRPr="003928E7">
        <w:t xml:space="preserve">Some groups (e.g. Tuned In, Art Therapy) can take around 8 participants, the Vocal group can take a larger number (e.g. </w:t>
      </w:r>
      <w:r w:rsidR="00B1675D" w:rsidRPr="003928E7">
        <w:t>15-</w:t>
      </w:r>
      <w:r w:rsidR="00230F3A" w:rsidRPr="003928E7">
        <w:t xml:space="preserve">20), and the Podcast Making will be limited to 4-6 participants due to the resource requirements. </w:t>
      </w:r>
      <w:r w:rsidRPr="003928E7">
        <w:t>When the quota for</w:t>
      </w:r>
      <w:r w:rsidR="00B432C7" w:rsidRPr="003928E7">
        <w:t xml:space="preserve"> one group is filled additionally interested </w:t>
      </w:r>
      <w:r w:rsidR="00DD6A17" w:rsidRPr="003928E7">
        <w:t xml:space="preserve">patients </w:t>
      </w:r>
      <w:r w:rsidRPr="003928E7">
        <w:t xml:space="preserve">will be placed into the wait-list </w:t>
      </w:r>
      <w:r w:rsidR="00DD6A17" w:rsidRPr="003928E7">
        <w:t>for the next available group</w:t>
      </w:r>
      <w:r w:rsidRPr="003928E7">
        <w:t xml:space="preserve">. </w:t>
      </w:r>
      <w:r w:rsidR="00DD6A17" w:rsidRPr="003928E7">
        <w:t xml:space="preserve">All participants will continue to receive treatment as usual (medical appointments and allied health appointments, such as at YASU). </w:t>
      </w:r>
      <w:r w:rsidRPr="003928E7">
        <w:t>Participants will not be blinded to their intervention condition, nor will facilitators. Condition will be known to the researchers based on response</w:t>
      </w:r>
      <w:r w:rsidR="00B432C7" w:rsidRPr="003928E7">
        <w:t>s to items on the questionnaire</w:t>
      </w:r>
      <w:r w:rsidRPr="003928E7">
        <w:t xml:space="preserve">.   </w:t>
      </w:r>
    </w:p>
    <w:p w14:paraId="0FAD4A2A" w14:textId="77777777" w:rsidR="00AB3BC1" w:rsidRPr="003928E7" w:rsidRDefault="00AB3BC1" w:rsidP="00E45729">
      <w:pPr>
        <w:spacing w:line="276" w:lineRule="auto"/>
      </w:pPr>
    </w:p>
    <w:p w14:paraId="57F140DE" w14:textId="0F33B4C5" w:rsidR="001D4B7B" w:rsidRPr="003928E7" w:rsidRDefault="001D4B7B" w:rsidP="00E45729">
      <w:pPr>
        <w:spacing w:line="276" w:lineRule="auto"/>
      </w:pPr>
      <w:r w:rsidRPr="003928E7">
        <w:lastRenderedPageBreak/>
        <w:t>10.4 MEASUREMENT TOOLS USED</w:t>
      </w:r>
    </w:p>
    <w:p w14:paraId="003E2EC1" w14:textId="3C6F4EB9" w:rsidR="00AB3BC1" w:rsidRPr="003928E7" w:rsidRDefault="00423450" w:rsidP="00E45729">
      <w:pPr>
        <w:spacing w:line="276" w:lineRule="auto"/>
      </w:pPr>
      <w:r w:rsidRPr="003928E7">
        <w:t>The s</w:t>
      </w:r>
      <w:r w:rsidR="00AB3BC1" w:rsidRPr="003928E7">
        <w:t xml:space="preserve">elf-report measures </w:t>
      </w:r>
      <w:r w:rsidRPr="003928E7">
        <w:t xml:space="preserve">and references are listed in Table 1. </w:t>
      </w:r>
      <w:r w:rsidR="00AB3BC1" w:rsidRPr="003928E7">
        <w:t xml:space="preserve">A </w:t>
      </w:r>
      <w:r w:rsidR="000F08ED" w:rsidRPr="003928E7">
        <w:t xml:space="preserve">complete list </w:t>
      </w:r>
      <w:r w:rsidR="00D10407" w:rsidRPr="003928E7">
        <w:t>of the measures, their items, their</w:t>
      </w:r>
      <w:r w:rsidR="000F08ED" w:rsidRPr="003928E7">
        <w:t xml:space="preserve"> points of collection</w:t>
      </w:r>
      <w:r w:rsidR="00D10407" w:rsidRPr="003928E7">
        <w:t xml:space="preserve"> and relevance to each outcome</w:t>
      </w:r>
      <w:r w:rsidR="000F08ED" w:rsidRPr="003928E7">
        <w:t xml:space="preserve"> can be seen in </w:t>
      </w:r>
      <w:r w:rsidR="00DD75FC" w:rsidRPr="003928E7">
        <w:t>the uploaded Questionnaire</w:t>
      </w:r>
      <w:r w:rsidR="000F08ED" w:rsidRPr="003928E7">
        <w:t xml:space="preserve">. </w:t>
      </w:r>
      <w:r w:rsidR="00D10407" w:rsidRPr="003928E7">
        <w:t xml:space="preserve"> All measures have been validated within the literature, except for measures of music and artistic involvement that have been custom made for this research area. </w:t>
      </w:r>
    </w:p>
    <w:p w14:paraId="5FF34C04" w14:textId="77777777" w:rsidR="00D10407" w:rsidRPr="003928E7" w:rsidRDefault="00D10407" w:rsidP="00E45729">
      <w:pPr>
        <w:spacing w:line="276" w:lineRule="auto"/>
      </w:pPr>
    </w:p>
    <w:p w14:paraId="6338A58B" w14:textId="36FFEF0D" w:rsidR="001D4B7B" w:rsidRPr="003928E7" w:rsidRDefault="001D4B7B" w:rsidP="00E45729">
      <w:pPr>
        <w:spacing w:line="276" w:lineRule="auto"/>
        <w:outlineLvl w:val="0"/>
      </w:pPr>
      <w:r w:rsidRPr="003928E7">
        <w:t>10.5 STUDY INVOLVEMENT BY PARTICIPANTS</w:t>
      </w:r>
    </w:p>
    <w:p w14:paraId="1BF24B16" w14:textId="65FD87ED" w:rsidR="00D10407" w:rsidRPr="003928E7" w:rsidRDefault="00D10407" w:rsidP="00E45729">
      <w:pPr>
        <w:spacing w:line="276" w:lineRule="auto"/>
      </w:pPr>
      <w:r w:rsidRPr="003928E7">
        <w:t>Participants will be provided with information and consent forms prior to beginning participation in the study and will be consequently contacted at a later date prior to com</w:t>
      </w:r>
      <w:r w:rsidR="00B432C7" w:rsidRPr="003928E7">
        <w:t xml:space="preserve">mencement of their intervention. </w:t>
      </w:r>
      <w:r w:rsidR="00054266" w:rsidRPr="003928E7">
        <w:t xml:space="preserve">The active portion of the study will involve 6 sessions of </w:t>
      </w:r>
      <w:r w:rsidR="007313BB" w:rsidRPr="003928E7">
        <w:t xml:space="preserve">90 minutes </w:t>
      </w:r>
      <w:r w:rsidR="00054266" w:rsidRPr="003928E7">
        <w:t xml:space="preserve">each, </w:t>
      </w:r>
      <w:r w:rsidR="009F3BDF" w:rsidRPr="003928E7">
        <w:t xml:space="preserve">typically </w:t>
      </w:r>
      <w:r w:rsidR="00054266" w:rsidRPr="003928E7">
        <w:t>spaced one week apart</w:t>
      </w:r>
      <w:r w:rsidR="007313BB" w:rsidRPr="003928E7">
        <w:t>, or an intensive version (e.g. 3 sessions x 3 hours)</w:t>
      </w:r>
      <w:r w:rsidR="00054266" w:rsidRPr="003928E7">
        <w:t xml:space="preserve">. Participants will be contacted for a </w:t>
      </w:r>
      <w:r w:rsidR="003F49AD" w:rsidRPr="003928E7">
        <w:t xml:space="preserve">6 </w:t>
      </w:r>
      <w:r w:rsidR="00054266" w:rsidRPr="003928E7">
        <w:t xml:space="preserve">week follow up after the completion of the intervention. </w:t>
      </w:r>
      <w:r w:rsidRPr="003928E7">
        <w:t>Upon beginning the first session of each intervention participants will ag</w:t>
      </w:r>
      <w:r w:rsidR="007E363D" w:rsidRPr="003928E7">
        <w:t>a</w:t>
      </w:r>
      <w:r w:rsidRPr="003928E7">
        <w:t>in be given information about the study and complete the first</w:t>
      </w:r>
      <w:r w:rsidR="00772CF2" w:rsidRPr="003928E7">
        <w:t xml:space="preserve"> online survey</w:t>
      </w:r>
      <w:r w:rsidR="00B432C7" w:rsidRPr="003928E7">
        <w:t xml:space="preserve">. Tables </w:t>
      </w:r>
      <w:r w:rsidR="009F3BDF" w:rsidRPr="003928E7">
        <w:t>3</w:t>
      </w:r>
      <w:r w:rsidR="00FD0973" w:rsidRPr="003928E7">
        <w:t xml:space="preserve"> to </w:t>
      </w:r>
      <w:r w:rsidR="00F36690" w:rsidRPr="003928E7">
        <w:t>6</w:t>
      </w:r>
      <w:r w:rsidR="00A63892" w:rsidRPr="003928E7">
        <w:t xml:space="preserve"> below give a brief protocol for each intervention session. At the completion of the sixth and final session participants will be asked to complete the post-intervention battery, with the follow questionnaire to be competed in their own time. </w:t>
      </w:r>
      <w:r w:rsidR="00BC1CC2" w:rsidRPr="003928E7">
        <w:t>Except for the final focus group (for which participants will receive a gift voucher of $20 for their participation), p</w:t>
      </w:r>
      <w:r w:rsidR="00A63892" w:rsidRPr="003928E7">
        <w:t xml:space="preserve">articipants will not be compensated for their participation and will be made aware of this in the information sheet. </w:t>
      </w:r>
    </w:p>
    <w:p w14:paraId="0D66466D" w14:textId="288A43A7" w:rsidR="00B432C7" w:rsidRPr="003928E7" w:rsidRDefault="00B432C7" w:rsidP="00E45729">
      <w:pPr>
        <w:spacing w:line="276" w:lineRule="auto"/>
      </w:pPr>
    </w:p>
    <w:p w14:paraId="5CA44812" w14:textId="42D05C53" w:rsidR="00D42F5B" w:rsidRPr="003928E7" w:rsidRDefault="00D42F5B" w:rsidP="00E45729">
      <w:pPr>
        <w:pStyle w:val="Caption"/>
        <w:keepNext/>
        <w:spacing w:line="276" w:lineRule="auto"/>
        <w:rPr>
          <w:b/>
          <w:color w:val="auto"/>
          <w:sz w:val="24"/>
        </w:rPr>
      </w:pPr>
      <w:r w:rsidRPr="003928E7">
        <w:rPr>
          <w:b/>
          <w:color w:val="auto"/>
          <w:sz w:val="24"/>
        </w:rPr>
        <w:t xml:space="preserve">Table </w:t>
      </w:r>
      <w:r w:rsidR="003B3CDE" w:rsidRPr="003928E7">
        <w:rPr>
          <w:b/>
          <w:color w:val="auto"/>
          <w:sz w:val="24"/>
        </w:rPr>
        <w:t>3</w:t>
      </w:r>
      <w:r w:rsidRPr="003928E7">
        <w:rPr>
          <w:b/>
          <w:color w:val="auto"/>
          <w:sz w:val="24"/>
        </w:rPr>
        <w:t>: Art Therapy Session breakdown</w:t>
      </w:r>
    </w:p>
    <w:tbl>
      <w:tblPr>
        <w:tblStyle w:val="TableGrid"/>
        <w:tblW w:w="0" w:type="auto"/>
        <w:tblInd w:w="-318" w:type="dxa"/>
        <w:tblLook w:val="04A0" w:firstRow="1" w:lastRow="0" w:firstColumn="1" w:lastColumn="0" w:noHBand="0" w:noVBand="1"/>
      </w:tblPr>
      <w:tblGrid>
        <w:gridCol w:w="1277"/>
        <w:gridCol w:w="2268"/>
        <w:gridCol w:w="5783"/>
      </w:tblGrid>
      <w:tr w:rsidR="003928E7" w:rsidRPr="003928E7" w14:paraId="71E3446B" w14:textId="77777777" w:rsidTr="002F731C">
        <w:tc>
          <w:tcPr>
            <w:tcW w:w="1277" w:type="dxa"/>
          </w:tcPr>
          <w:p w14:paraId="659AD825" w14:textId="2D5D3D39" w:rsidR="00D42F5B" w:rsidRPr="003928E7" w:rsidRDefault="00B432C7" w:rsidP="00E45729">
            <w:pPr>
              <w:spacing w:line="276" w:lineRule="auto"/>
              <w:rPr>
                <w:rFonts w:ascii="Calibri" w:hAnsi="Calibri" w:cs="Times New Roman"/>
              </w:rPr>
            </w:pPr>
            <w:r w:rsidRPr="003928E7">
              <w:rPr>
                <w:rFonts w:ascii="Calibri" w:hAnsi="Calibri" w:cs="Times New Roman"/>
                <w:b/>
              </w:rPr>
              <w:t>Session</w:t>
            </w:r>
          </w:p>
        </w:tc>
        <w:tc>
          <w:tcPr>
            <w:tcW w:w="2268" w:type="dxa"/>
          </w:tcPr>
          <w:p w14:paraId="0062E2E8" w14:textId="17C2FCC2" w:rsidR="00D42F5B" w:rsidRPr="003928E7" w:rsidRDefault="00B432C7" w:rsidP="00E45729">
            <w:pPr>
              <w:spacing w:line="276" w:lineRule="auto"/>
              <w:rPr>
                <w:rFonts w:ascii="Calibri" w:hAnsi="Calibri" w:cs="Times New Roman"/>
                <w:b/>
              </w:rPr>
            </w:pPr>
            <w:r w:rsidRPr="003928E7">
              <w:rPr>
                <w:rFonts w:ascii="Calibri" w:hAnsi="Calibri" w:cs="Times New Roman"/>
                <w:b/>
              </w:rPr>
              <w:t>Session Plan</w:t>
            </w:r>
          </w:p>
        </w:tc>
        <w:tc>
          <w:tcPr>
            <w:tcW w:w="5783" w:type="dxa"/>
          </w:tcPr>
          <w:p w14:paraId="6CA78697" w14:textId="77777777" w:rsidR="00D42F5B" w:rsidRPr="003928E7" w:rsidRDefault="00D42F5B" w:rsidP="00E45729">
            <w:pPr>
              <w:spacing w:line="276" w:lineRule="auto"/>
              <w:rPr>
                <w:rFonts w:ascii="Calibri" w:hAnsi="Calibri" w:cs="Times New Roman"/>
                <w:b/>
              </w:rPr>
            </w:pPr>
            <w:r w:rsidRPr="003928E7">
              <w:rPr>
                <w:rFonts w:ascii="Calibri" w:hAnsi="Calibri" w:cs="Times New Roman"/>
                <w:b/>
              </w:rPr>
              <w:t>Theory &amp; Rationale</w:t>
            </w:r>
          </w:p>
        </w:tc>
      </w:tr>
      <w:tr w:rsidR="003928E7" w:rsidRPr="003928E7" w14:paraId="35D48046" w14:textId="77777777" w:rsidTr="002F731C">
        <w:tc>
          <w:tcPr>
            <w:tcW w:w="1277" w:type="dxa"/>
          </w:tcPr>
          <w:p w14:paraId="36C4A4F3" w14:textId="3BA938FD" w:rsidR="00D42F5B" w:rsidRPr="003928E7" w:rsidRDefault="00B432C7" w:rsidP="00E45729">
            <w:pPr>
              <w:spacing w:line="276" w:lineRule="auto"/>
              <w:rPr>
                <w:rFonts w:ascii="Calibri" w:hAnsi="Calibri" w:cs="Times New Roman"/>
              </w:rPr>
            </w:pPr>
            <w:r w:rsidRPr="003928E7">
              <w:rPr>
                <w:rFonts w:ascii="Calibri" w:hAnsi="Calibri" w:cs="Times New Roman"/>
              </w:rPr>
              <w:t>1</w:t>
            </w:r>
          </w:p>
        </w:tc>
        <w:tc>
          <w:tcPr>
            <w:tcW w:w="2268" w:type="dxa"/>
          </w:tcPr>
          <w:p w14:paraId="30F8BD4B" w14:textId="492B9E24" w:rsidR="00D42F5B" w:rsidRPr="003928E7" w:rsidRDefault="00D42F5B" w:rsidP="00E45729">
            <w:pPr>
              <w:spacing w:line="276" w:lineRule="auto"/>
              <w:rPr>
                <w:rFonts w:ascii="Calibri" w:hAnsi="Calibri" w:cs="Times New Roman"/>
              </w:rPr>
            </w:pPr>
            <w:r w:rsidRPr="003928E7">
              <w:rPr>
                <w:rFonts w:ascii="Calibri" w:hAnsi="Calibri" w:cs="Times New Roman"/>
              </w:rPr>
              <w:t>Fluid Art (introduction activity)</w:t>
            </w:r>
            <w:r w:rsidR="002A1931" w:rsidRPr="003928E7">
              <w:rPr>
                <w:rFonts w:ascii="Calibri" w:hAnsi="Calibri" w:cs="Times New Roman"/>
              </w:rPr>
              <w:t>;</w:t>
            </w:r>
          </w:p>
          <w:p w14:paraId="5182B6DE" w14:textId="77777777" w:rsidR="00D42F5B" w:rsidRPr="003928E7" w:rsidRDefault="00D42F5B" w:rsidP="00E45729">
            <w:pPr>
              <w:spacing w:line="276" w:lineRule="auto"/>
              <w:rPr>
                <w:rFonts w:ascii="Calibri" w:hAnsi="Calibri" w:cs="Times New Roman"/>
              </w:rPr>
            </w:pPr>
            <w:r w:rsidRPr="003928E7">
              <w:rPr>
                <w:rFonts w:ascii="Calibri" w:hAnsi="Calibri" w:cs="Times New Roman"/>
              </w:rPr>
              <w:t>Journal Making</w:t>
            </w:r>
          </w:p>
        </w:tc>
        <w:tc>
          <w:tcPr>
            <w:tcW w:w="5783" w:type="dxa"/>
          </w:tcPr>
          <w:p w14:paraId="5843A317" w14:textId="43428A0B" w:rsidR="00D42F5B" w:rsidRPr="003928E7" w:rsidRDefault="00D42F5B" w:rsidP="002A1931">
            <w:pPr>
              <w:spacing w:line="276" w:lineRule="auto"/>
              <w:rPr>
                <w:rFonts w:ascii="Calibri" w:hAnsi="Calibri" w:cs="Times New Roman"/>
              </w:rPr>
            </w:pPr>
            <w:r w:rsidRPr="003928E7">
              <w:rPr>
                <w:rFonts w:ascii="Calibri" w:hAnsi="Calibri" w:cs="Times New Roman"/>
              </w:rPr>
              <w:t xml:space="preserve">Fluid art can be done individually or in a group setting and is a calming process of moving paint around to make unique patterns/shapes. Can be verbal or non-verbal, depending on participants comfort and preference. Perfect introductory activity that puts no pressure on participants to engage more than what they are comfortable doing. </w:t>
            </w:r>
            <w:r w:rsidRPr="003928E7">
              <w:rPr>
                <w:rFonts w:ascii="Calibri" w:hAnsi="Calibri" w:cs="Times New Roman"/>
                <w:lang w:val="en-US"/>
              </w:rPr>
              <w:t xml:space="preserve">According to </w:t>
            </w:r>
            <w:proofErr w:type="spellStart"/>
            <w:r w:rsidRPr="003928E7">
              <w:rPr>
                <w:rFonts w:ascii="Calibri" w:hAnsi="Calibri" w:cs="Times New Roman"/>
                <w:lang w:val="en-US"/>
              </w:rPr>
              <w:t>Malchiodi</w:t>
            </w:r>
            <w:proofErr w:type="spellEnd"/>
            <w:r w:rsidRPr="003928E7">
              <w:rPr>
                <w:rFonts w:ascii="Calibri" w:hAnsi="Calibri" w:cs="Times New Roman"/>
                <w:lang w:val="en-US"/>
              </w:rPr>
              <w:t xml:space="preserve"> (2007), creative journaling is an art therapy method, which can assist in expressing an artistic self-dialogue. There is evidence to suggest creative journaling can reduce anxiety, stress and improve functioning (Mercer, et al, 2010; </w:t>
            </w:r>
            <w:proofErr w:type="spellStart"/>
            <w:r w:rsidRPr="003928E7">
              <w:rPr>
                <w:rFonts w:ascii="Calibri" w:hAnsi="Calibri" w:cs="Times New Roman"/>
                <w:lang w:val="en-US"/>
              </w:rPr>
              <w:t>Tokolahi</w:t>
            </w:r>
            <w:proofErr w:type="spellEnd"/>
            <w:r w:rsidRPr="003928E7">
              <w:rPr>
                <w:rFonts w:ascii="Calibri" w:hAnsi="Calibri" w:cs="Times New Roman"/>
                <w:lang w:val="en-US"/>
              </w:rPr>
              <w:t xml:space="preserve">, 2010; Wright, 2009; </w:t>
            </w:r>
            <w:proofErr w:type="spellStart"/>
            <w:r w:rsidRPr="003928E7">
              <w:rPr>
                <w:rFonts w:ascii="Calibri" w:hAnsi="Calibri" w:cs="Times New Roman"/>
                <w:lang w:val="en-US"/>
              </w:rPr>
              <w:t>Deaver</w:t>
            </w:r>
            <w:proofErr w:type="spellEnd"/>
            <w:r w:rsidRPr="003928E7">
              <w:rPr>
                <w:rFonts w:ascii="Calibri" w:hAnsi="Calibri" w:cs="Times New Roman"/>
                <w:lang w:val="en-US"/>
              </w:rPr>
              <w:t xml:space="preserve"> &amp; McAuliffe, 2009).</w:t>
            </w:r>
          </w:p>
        </w:tc>
      </w:tr>
      <w:tr w:rsidR="003928E7" w:rsidRPr="003928E7" w14:paraId="405BB921" w14:textId="77777777" w:rsidTr="002F731C">
        <w:tc>
          <w:tcPr>
            <w:tcW w:w="1277" w:type="dxa"/>
          </w:tcPr>
          <w:p w14:paraId="3449CBE1" w14:textId="1051CE00" w:rsidR="00D42F5B" w:rsidRPr="003928E7" w:rsidRDefault="00B432C7" w:rsidP="00E45729">
            <w:pPr>
              <w:spacing w:line="276" w:lineRule="auto"/>
              <w:rPr>
                <w:rFonts w:ascii="Calibri" w:hAnsi="Calibri" w:cs="Times New Roman"/>
              </w:rPr>
            </w:pPr>
            <w:r w:rsidRPr="003928E7">
              <w:rPr>
                <w:rFonts w:ascii="Calibri" w:hAnsi="Calibri" w:cs="Times New Roman"/>
              </w:rPr>
              <w:t>2</w:t>
            </w:r>
          </w:p>
        </w:tc>
        <w:tc>
          <w:tcPr>
            <w:tcW w:w="2268" w:type="dxa"/>
          </w:tcPr>
          <w:p w14:paraId="0E1F5766" w14:textId="27A80BFB" w:rsidR="00D42F5B" w:rsidRPr="003928E7" w:rsidRDefault="00D42F5B" w:rsidP="002A1931">
            <w:pPr>
              <w:spacing w:line="276" w:lineRule="auto"/>
              <w:rPr>
                <w:rFonts w:ascii="Calibri" w:hAnsi="Calibri" w:cs="Times New Roman"/>
              </w:rPr>
            </w:pPr>
            <w:r w:rsidRPr="003928E7">
              <w:rPr>
                <w:rFonts w:ascii="Calibri" w:hAnsi="Calibri" w:cs="Times New Roman"/>
              </w:rPr>
              <w:t>Bridge Dr</w:t>
            </w:r>
            <w:r w:rsidR="002A1931" w:rsidRPr="003928E7">
              <w:rPr>
                <w:rFonts w:ascii="Calibri" w:hAnsi="Calibri" w:cs="Times New Roman"/>
              </w:rPr>
              <w:t>awing</w:t>
            </w:r>
          </w:p>
        </w:tc>
        <w:tc>
          <w:tcPr>
            <w:tcW w:w="5783" w:type="dxa"/>
          </w:tcPr>
          <w:p w14:paraId="6368A3AB" w14:textId="74E06BD4" w:rsidR="00D42F5B" w:rsidRPr="003928E7" w:rsidRDefault="00D42F5B" w:rsidP="00E45729">
            <w:pPr>
              <w:spacing w:line="276" w:lineRule="auto"/>
              <w:rPr>
                <w:rFonts w:ascii="Calibri" w:hAnsi="Calibri" w:cs="Times New Roman"/>
              </w:rPr>
            </w:pPr>
            <w:r w:rsidRPr="003928E7">
              <w:rPr>
                <w:rFonts w:ascii="Calibri" w:hAnsi="Calibri" w:cs="Times New Roman"/>
              </w:rPr>
              <w:t>Drawing a bridge can help people make connections, assist in problem solving or unpacking and overcoming obstacles and can assist in communication (</w:t>
            </w:r>
            <w:proofErr w:type="spellStart"/>
            <w:r w:rsidRPr="003928E7">
              <w:rPr>
                <w:rFonts w:ascii="Calibri" w:hAnsi="Calibri" w:cs="Times New Roman"/>
              </w:rPr>
              <w:t>Malchiodi</w:t>
            </w:r>
            <w:proofErr w:type="spellEnd"/>
            <w:r w:rsidRPr="003928E7">
              <w:rPr>
                <w:rFonts w:ascii="Calibri" w:hAnsi="Calibri" w:cs="Times New Roman"/>
              </w:rPr>
              <w:t xml:space="preserve"> 2012). The creators of “The Bridge Drawing”, Lyon and </w:t>
            </w:r>
            <w:r w:rsidRPr="003928E7">
              <w:rPr>
                <w:rFonts w:ascii="Calibri" w:hAnsi="Calibri" w:cs="Times New Roman"/>
              </w:rPr>
              <w:lastRenderedPageBreak/>
              <w:t>Hayes (1981) suggest that drawing a bridge going from one place to another and placing oneself on the bridge can evoke useful insight into the creator’s perception of their current situation and their goals and expectations for the future (</w:t>
            </w:r>
            <w:proofErr w:type="spellStart"/>
            <w:r w:rsidRPr="003928E7">
              <w:rPr>
                <w:rFonts w:ascii="Calibri" w:hAnsi="Calibri" w:cs="Times New Roman"/>
              </w:rPr>
              <w:t>Malchiodi</w:t>
            </w:r>
            <w:proofErr w:type="spellEnd"/>
            <w:r w:rsidRPr="003928E7">
              <w:rPr>
                <w:rFonts w:ascii="Calibri" w:hAnsi="Calibri" w:cs="Times New Roman"/>
              </w:rPr>
              <w:t xml:space="preserve"> 2007. </w:t>
            </w:r>
            <w:proofErr w:type="spellStart"/>
            <w:r w:rsidRPr="003928E7">
              <w:rPr>
                <w:rFonts w:ascii="Calibri" w:hAnsi="Calibri" w:cs="Times New Roman"/>
              </w:rPr>
              <w:t>Malchiodi</w:t>
            </w:r>
            <w:proofErr w:type="spellEnd"/>
            <w:r w:rsidRPr="003928E7">
              <w:rPr>
                <w:rFonts w:ascii="Calibri" w:hAnsi="Calibri" w:cs="Times New Roman"/>
              </w:rPr>
              <w:t xml:space="preserve"> (2012) &amp; Rubin (2001) state that this intervention is particularly relevant in the hospital setting where patients are facing life threatening illnesses or making significant transitions after an injury or illness</w:t>
            </w:r>
            <w:r w:rsidR="002A1931" w:rsidRPr="003928E7">
              <w:rPr>
                <w:rFonts w:ascii="Calibri" w:hAnsi="Calibri" w:cs="Times New Roman"/>
              </w:rPr>
              <w:t>.</w:t>
            </w:r>
          </w:p>
        </w:tc>
      </w:tr>
      <w:tr w:rsidR="003928E7" w:rsidRPr="003928E7" w14:paraId="5433011B" w14:textId="77777777" w:rsidTr="002F731C">
        <w:tc>
          <w:tcPr>
            <w:tcW w:w="1277" w:type="dxa"/>
          </w:tcPr>
          <w:p w14:paraId="19D9F0F2" w14:textId="37CFE84E" w:rsidR="00D42F5B" w:rsidRPr="003928E7" w:rsidRDefault="00B432C7" w:rsidP="00E45729">
            <w:pPr>
              <w:spacing w:line="276" w:lineRule="auto"/>
              <w:rPr>
                <w:rFonts w:ascii="Calibri" w:hAnsi="Calibri" w:cs="Times New Roman"/>
              </w:rPr>
            </w:pPr>
            <w:r w:rsidRPr="003928E7">
              <w:rPr>
                <w:rFonts w:ascii="Calibri" w:hAnsi="Calibri" w:cs="Times New Roman"/>
              </w:rPr>
              <w:lastRenderedPageBreak/>
              <w:t>3</w:t>
            </w:r>
          </w:p>
        </w:tc>
        <w:tc>
          <w:tcPr>
            <w:tcW w:w="2268" w:type="dxa"/>
          </w:tcPr>
          <w:p w14:paraId="58FD321A" w14:textId="77777777" w:rsidR="00D42F5B" w:rsidRPr="003928E7" w:rsidRDefault="00D42F5B" w:rsidP="00E45729">
            <w:pPr>
              <w:spacing w:line="276" w:lineRule="auto"/>
              <w:rPr>
                <w:rFonts w:ascii="Calibri" w:hAnsi="Calibri" w:cs="Times New Roman"/>
              </w:rPr>
            </w:pPr>
            <w:r w:rsidRPr="003928E7">
              <w:rPr>
                <w:rFonts w:ascii="Calibri" w:hAnsi="Calibri" w:cs="Times New Roman"/>
              </w:rPr>
              <w:t>Values Beads</w:t>
            </w:r>
          </w:p>
        </w:tc>
        <w:tc>
          <w:tcPr>
            <w:tcW w:w="5783" w:type="dxa"/>
          </w:tcPr>
          <w:p w14:paraId="58F1ED8C" w14:textId="68456474" w:rsidR="00D42F5B" w:rsidRPr="003928E7" w:rsidRDefault="00D42F5B" w:rsidP="002A1931">
            <w:pPr>
              <w:spacing w:line="276" w:lineRule="auto"/>
              <w:rPr>
                <w:rFonts w:ascii="Calibri" w:hAnsi="Calibri" w:cs="Times New Roman"/>
              </w:rPr>
            </w:pPr>
            <w:proofErr w:type="spellStart"/>
            <w:r w:rsidRPr="003928E7">
              <w:rPr>
                <w:rFonts w:ascii="Calibri" w:hAnsi="Calibri" w:cs="Times New Roman"/>
              </w:rPr>
              <w:t>Bitone</w:t>
            </w:r>
            <w:proofErr w:type="spellEnd"/>
            <w:r w:rsidRPr="003928E7">
              <w:rPr>
                <w:rFonts w:ascii="Calibri" w:hAnsi="Calibri" w:cs="Times New Roman"/>
              </w:rPr>
              <w:t xml:space="preserve"> &amp; Santo (2014) and Kline (2016) talk about Art Therapy being particularly relevant for adolescents who are development their sense of self, self-identity and self-image. Alongside this theme, </w:t>
            </w:r>
            <w:proofErr w:type="spellStart"/>
            <w:r w:rsidRPr="003928E7">
              <w:rPr>
                <w:rFonts w:ascii="Calibri" w:hAnsi="Calibri" w:cs="Times New Roman"/>
              </w:rPr>
              <w:t>Lusebrink</w:t>
            </w:r>
            <w:proofErr w:type="spellEnd"/>
            <w:r w:rsidRPr="003928E7">
              <w:rPr>
                <w:rFonts w:ascii="Calibri" w:hAnsi="Calibri" w:cs="Times New Roman"/>
              </w:rPr>
              <w:t xml:space="preserve"> (2004) states that Art Therapy assists with forming a stronger mind body connection, thus allowing for heightened emotional awareness and connection. Using a blend of ACT Therapy principles (Harris, 2006) around value identification and awareness and creative ways of exploring this. The young people will have an opportunity to explore their own values, who they want to be and how they are going to achieve this very personal goal. </w:t>
            </w:r>
          </w:p>
        </w:tc>
      </w:tr>
      <w:tr w:rsidR="003928E7" w:rsidRPr="003928E7" w14:paraId="6825477A" w14:textId="77777777" w:rsidTr="002F731C">
        <w:tc>
          <w:tcPr>
            <w:tcW w:w="1277" w:type="dxa"/>
          </w:tcPr>
          <w:p w14:paraId="43BE3C34" w14:textId="7E66AC61" w:rsidR="00D42F5B" w:rsidRPr="003928E7" w:rsidRDefault="00B432C7" w:rsidP="00E45729">
            <w:pPr>
              <w:spacing w:line="276" w:lineRule="auto"/>
              <w:rPr>
                <w:rFonts w:ascii="Calibri" w:hAnsi="Calibri" w:cs="Times New Roman"/>
              </w:rPr>
            </w:pPr>
            <w:r w:rsidRPr="003928E7">
              <w:rPr>
                <w:rFonts w:ascii="Calibri" w:hAnsi="Calibri" w:cs="Times New Roman"/>
              </w:rPr>
              <w:t>4</w:t>
            </w:r>
          </w:p>
        </w:tc>
        <w:tc>
          <w:tcPr>
            <w:tcW w:w="2268" w:type="dxa"/>
          </w:tcPr>
          <w:p w14:paraId="74187718" w14:textId="77777777" w:rsidR="00D42F5B" w:rsidRPr="003928E7" w:rsidRDefault="00D42F5B" w:rsidP="00E45729">
            <w:pPr>
              <w:spacing w:line="276" w:lineRule="auto"/>
              <w:rPr>
                <w:rFonts w:ascii="Calibri" w:hAnsi="Calibri" w:cs="Times New Roman"/>
              </w:rPr>
            </w:pPr>
            <w:r w:rsidRPr="003928E7">
              <w:rPr>
                <w:rFonts w:ascii="Calibri" w:hAnsi="Calibri" w:cs="Times New Roman"/>
              </w:rPr>
              <w:t>Mask Making</w:t>
            </w:r>
          </w:p>
        </w:tc>
        <w:tc>
          <w:tcPr>
            <w:tcW w:w="5783" w:type="dxa"/>
          </w:tcPr>
          <w:p w14:paraId="699DDC9C" w14:textId="77777777" w:rsidR="00D42F5B" w:rsidRPr="003928E7" w:rsidRDefault="00D42F5B" w:rsidP="00E45729">
            <w:pPr>
              <w:spacing w:line="276" w:lineRule="auto"/>
              <w:rPr>
                <w:rFonts w:ascii="Calibri" w:hAnsi="Calibri" w:cs="Times New Roman"/>
              </w:rPr>
            </w:pPr>
            <w:r w:rsidRPr="003928E7">
              <w:rPr>
                <w:rFonts w:ascii="Calibri" w:hAnsi="Calibri" w:cs="Times New Roman"/>
              </w:rPr>
              <w:t>A mask-making session can allow for significant therapeutic work and growth within Art Therapy for both client and therapist. Making a mask invites the creator to explore various aspects of his or her own persona (</w:t>
            </w:r>
            <w:proofErr w:type="spellStart"/>
            <w:r w:rsidRPr="003928E7">
              <w:rPr>
                <w:rFonts w:ascii="Calibri" w:hAnsi="Calibri" w:cs="Times New Roman"/>
              </w:rPr>
              <w:t>Malchiodi</w:t>
            </w:r>
            <w:proofErr w:type="spellEnd"/>
            <w:r w:rsidRPr="003928E7">
              <w:rPr>
                <w:rFonts w:ascii="Calibri" w:hAnsi="Calibri" w:cs="Times New Roman"/>
              </w:rPr>
              <w:t xml:space="preserve">, 2007; Kline, 2016). The activity can be revealing because it takes the mask maker out of the realm of words and employs imagination and nonverbal action (Rubin, 2001). </w:t>
            </w:r>
          </w:p>
        </w:tc>
      </w:tr>
      <w:tr w:rsidR="003928E7" w:rsidRPr="003928E7" w14:paraId="21F0D0B0" w14:textId="77777777" w:rsidTr="002F731C">
        <w:tc>
          <w:tcPr>
            <w:tcW w:w="1277" w:type="dxa"/>
          </w:tcPr>
          <w:p w14:paraId="7934085B" w14:textId="5F140E51" w:rsidR="00D42F5B" w:rsidRPr="003928E7" w:rsidRDefault="00B432C7" w:rsidP="00E45729">
            <w:pPr>
              <w:spacing w:line="276" w:lineRule="auto"/>
              <w:rPr>
                <w:rFonts w:ascii="Calibri" w:hAnsi="Calibri" w:cs="Times New Roman"/>
              </w:rPr>
            </w:pPr>
            <w:r w:rsidRPr="003928E7">
              <w:rPr>
                <w:rFonts w:ascii="Calibri" w:hAnsi="Calibri" w:cs="Times New Roman"/>
              </w:rPr>
              <w:t>5</w:t>
            </w:r>
          </w:p>
        </w:tc>
        <w:tc>
          <w:tcPr>
            <w:tcW w:w="2268" w:type="dxa"/>
          </w:tcPr>
          <w:p w14:paraId="5C31809F" w14:textId="77777777" w:rsidR="00D42F5B" w:rsidRPr="003928E7" w:rsidRDefault="00D42F5B" w:rsidP="00E45729">
            <w:pPr>
              <w:spacing w:line="276" w:lineRule="auto"/>
              <w:rPr>
                <w:rFonts w:ascii="Calibri" w:hAnsi="Calibri" w:cs="Times New Roman"/>
              </w:rPr>
            </w:pPr>
            <w:r w:rsidRPr="003928E7">
              <w:rPr>
                <w:rFonts w:ascii="Calibri" w:hAnsi="Calibri" w:cs="Times New Roman"/>
              </w:rPr>
              <w:t>Inside/Outside Self</w:t>
            </w:r>
          </w:p>
        </w:tc>
        <w:tc>
          <w:tcPr>
            <w:tcW w:w="5783" w:type="dxa"/>
          </w:tcPr>
          <w:p w14:paraId="7BC3CF33" w14:textId="4390DC98" w:rsidR="00D42F5B" w:rsidRPr="003928E7" w:rsidRDefault="00D42F5B" w:rsidP="002A1931">
            <w:pPr>
              <w:spacing w:line="276" w:lineRule="auto"/>
              <w:rPr>
                <w:rFonts w:ascii="Calibri" w:hAnsi="Calibri" w:cs="Times New Roman"/>
              </w:rPr>
            </w:pPr>
            <w:r w:rsidRPr="003928E7">
              <w:rPr>
                <w:rFonts w:ascii="Calibri" w:hAnsi="Calibri" w:cs="Times New Roman"/>
              </w:rPr>
              <w:t>Using the masks created in the week prior, participants will be as</w:t>
            </w:r>
            <w:r w:rsidR="002A1931" w:rsidRPr="003928E7">
              <w:rPr>
                <w:rFonts w:ascii="Calibri" w:hAnsi="Calibri" w:cs="Times New Roman"/>
              </w:rPr>
              <w:t>ked to think about their inside</w:t>
            </w:r>
            <w:r w:rsidRPr="003928E7">
              <w:rPr>
                <w:rFonts w:ascii="Calibri" w:hAnsi="Calibri" w:cs="Times New Roman"/>
              </w:rPr>
              <w:t xml:space="preserve"> self (what is important to them, what makes them who they are, and the self they don’t necessarily show everyone) and then the outside self (the self that others see). During the process, through verbal or nonverbal</w:t>
            </w:r>
            <w:r w:rsidRPr="003928E7">
              <w:rPr>
                <w:rStyle w:val="apple-converted-space"/>
                <w:rFonts w:ascii="Calibri" w:hAnsi="Calibri" w:cs="Times New Roman"/>
              </w:rPr>
              <w:t> </w:t>
            </w:r>
            <w:hyperlink r:id="rId12" w:tgtFrame="_blank" w:history="1">
              <w:r w:rsidRPr="003928E7">
                <w:rPr>
                  <w:rStyle w:val="Hyperlink"/>
                  <w:rFonts w:ascii="Calibri" w:hAnsi="Calibri" w:cs="Times New Roman"/>
                  <w:color w:val="auto"/>
                  <w:u w:val="none"/>
                  <w:bdr w:val="none" w:sz="0" w:space="0" w:color="auto" w:frame="1"/>
                </w:rPr>
                <w:t>communication</w:t>
              </w:r>
            </w:hyperlink>
            <w:r w:rsidRPr="003928E7">
              <w:rPr>
                <w:rFonts w:ascii="Calibri" w:hAnsi="Calibri" w:cs="Times New Roman"/>
              </w:rPr>
              <w:t xml:space="preserve">, the therapist may help the client to experience and consciously come to terms with these previously locked up and hidden memories/feelings and thoughts (Rubin, 2010). </w:t>
            </w:r>
          </w:p>
        </w:tc>
      </w:tr>
      <w:tr w:rsidR="003928E7" w:rsidRPr="003928E7" w14:paraId="34EF4771" w14:textId="77777777" w:rsidTr="002F731C">
        <w:tc>
          <w:tcPr>
            <w:tcW w:w="1277" w:type="dxa"/>
          </w:tcPr>
          <w:p w14:paraId="2E82BED7" w14:textId="7D7DE1FD" w:rsidR="00D42F5B" w:rsidRPr="003928E7" w:rsidRDefault="00B432C7" w:rsidP="00E45729">
            <w:pPr>
              <w:spacing w:line="276" w:lineRule="auto"/>
              <w:rPr>
                <w:rFonts w:ascii="Calibri" w:hAnsi="Calibri" w:cs="Times New Roman"/>
              </w:rPr>
            </w:pPr>
            <w:r w:rsidRPr="003928E7">
              <w:rPr>
                <w:rFonts w:ascii="Calibri" w:hAnsi="Calibri" w:cs="Times New Roman"/>
              </w:rPr>
              <w:t>6</w:t>
            </w:r>
          </w:p>
        </w:tc>
        <w:tc>
          <w:tcPr>
            <w:tcW w:w="2268" w:type="dxa"/>
          </w:tcPr>
          <w:p w14:paraId="68DFFBD8" w14:textId="611B4C22" w:rsidR="00D42F5B" w:rsidRPr="003928E7" w:rsidRDefault="00D42F5B" w:rsidP="00E45729">
            <w:pPr>
              <w:spacing w:line="276" w:lineRule="auto"/>
              <w:rPr>
                <w:rFonts w:ascii="Calibri" w:hAnsi="Calibri" w:cs="Times New Roman"/>
              </w:rPr>
            </w:pPr>
            <w:r w:rsidRPr="003928E7">
              <w:rPr>
                <w:rFonts w:ascii="Calibri" w:hAnsi="Calibri" w:cs="Times New Roman"/>
              </w:rPr>
              <w:t xml:space="preserve">Anchor Art - what </w:t>
            </w:r>
            <w:r w:rsidRPr="003928E7">
              <w:rPr>
                <w:rFonts w:ascii="Calibri" w:hAnsi="Calibri" w:cs="Times New Roman"/>
              </w:rPr>
              <w:lastRenderedPageBreak/>
              <w:t xml:space="preserve">anchors </w:t>
            </w:r>
            <w:r w:rsidR="002A1931" w:rsidRPr="003928E7">
              <w:rPr>
                <w:rFonts w:ascii="Calibri" w:hAnsi="Calibri" w:cs="Times New Roman"/>
              </w:rPr>
              <w:t xml:space="preserve">and supports </w:t>
            </w:r>
            <w:r w:rsidRPr="003928E7">
              <w:rPr>
                <w:rFonts w:ascii="Calibri" w:hAnsi="Calibri" w:cs="Times New Roman"/>
              </w:rPr>
              <w:t xml:space="preserve">you in life? </w:t>
            </w:r>
          </w:p>
          <w:p w14:paraId="73CD8115" w14:textId="77777777" w:rsidR="00D42F5B" w:rsidRPr="003928E7" w:rsidRDefault="00D42F5B" w:rsidP="00E45729">
            <w:pPr>
              <w:spacing w:line="276" w:lineRule="auto"/>
              <w:rPr>
                <w:rFonts w:ascii="Calibri" w:hAnsi="Calibri" w:cs="Times New Roman"/>
              </w:rPr>
            </w:pPr>
            <w:r w:rsidRPr="003928E7">
              <w:rPr>
                <w:rFonts w:ascii="Calibri" w:hAnsi="Calibri" w:cs="Times New Roman"/>
              </w:rPr>
              <w:t>Discussion around support planning and end group</w:t>
            </w:r>
          </w:p>
        </w:tc>
        <w:tc>
          <w:tcPr>
            <w:tcW w:w="5783" w:type="dxa"/>
          </w:tcPr>
          <w:p w14:paraId="2DDDE6E2" w14:textId="77777777" w:rsidR="00D42F5B" w:rsidRPr="003928E7" w:rsidRDefault="00D42F5B" w:rsidP="00E45729">
            <w:pPr>
              <w:spacing w:line="276" w:lineRule="auto"/>
              <w:rPr>
                <w:rFonts w:ascii="Calibri" w:hAnsi="Calibri" w:cs="Times New Roman"/>
              </w:rPr>
            </w:pPr>
            <w:r w:rsidRPr="003928E7">
              <w:rPr>
                <w:rFonts w:ascii="Calibri" w:hAnsi="Calibri" w:cs="Times New Roman"/>
              </w:rPr>
              <w:lastRenderedPageBreak/>
              <w:t xml:space="preserve">This intervention is aiming to ground the participant, </w:t>
            </w:r>
            <w:r w:rsidRPr="003928E7">
              <w:rPr>
                <w:rFonts w:ascii="Calibri" w:hAnsi="Calibri" w:cs="Times New Roman"/>
              </w:rPr>
              <w:lastRenderedPageBreak/>
              <w:t>giving them a sense of feeling settled and supported as the group is ending. Anchors have been used as a metaphor in ACT Therapy and other mindfulness frameworks and this intervention is using the metaphor of anchors and grounding however using it creatively and asking young people to create their anchors. This will help forge the mind body connection even more so and help tap into non-verbal processes and thus increasing mindfulness, feelings of connection and clarity around support needs (</w:t>
            </w:r>
            <w:proofErr w:type="spellStart"/>
            <w:r w:rsidRPr="003928E7">
              <w:rPr>
                <w:rFonts w:ascii="Calibri" w:hAnsi="Calibri" w:cs="Times New Roman"/>
              </w:rPr>
              <w:t>Malchiodi</w:t>
            </w:r>
            <w:proofErr w:type="spellEnd"/>
            <w:r w:rsidRPr="003928E7">
              <w:rPr>
                <w:rFonts w:ascii="Calibri" w:hAnsi="Calibri" w:cs="Times New Roman"/>
              </w:rPr>
              <w:t xml:space="preserve">, 2012). </w:t>
            </w:r>
          </w:p>
        </w:tc>
      </w:tr>
    </w:tbl>
    <w:p w14:paraId="3E90FB67" w14:textId="77777777" w:rsidR="00A26A9F" w:rsidRPr="003928E7" w:rsidRDefault="00A26A9F" w:rsidP="00E45729">
      <w:pPr>
        <w:pStyle w:val="Caption"/>
        <w:keepNext/>
        <w:spacing w:line="276" w:lineRule="auto"/>
        <w:rPr>
          <w:color w:val="auto"/>
          <w:sz w:val="24"/>
        </w:rPr>
      </w:pPr>
    </w:p>
    <w:p w14:paraId="1A1A9E6F" w14:textId="39AE2268" w:rsidR="00D42F5B" w:rsidRPr="003928E7" w:rsidRDefault="00A26A9F" w:rsidP="00E45729">
      <w:pPr>
        <w:pStyle w:val="Caption"/>
        <w:keepNext/>
        <w:spacing w:line="276" w:lineRule="auto"/>
        <w:rPr>
          <w:b/>
          <w:color w:val="auto"/>
          <w:sz w:val="24"/>
        </w:rPr>
      </w:pPr>
      <w:r w:rsidRPr="003928E7">
        <w:rPr>
          <w:b/>
          <w:color w:val="auto"/>
          <w:sz w:val="24"/>
        </w:rPr>
        <w:t xml:space="preserve">Table </w:t>
      </w:r>
      <w:r w:rsidR="003B3CDE" w:rsidRPr="003928E7">
        <w:rPr>
          <w:b/>
          <w:color w:val="auto"/>
          <w:sz w:val="24"/>
        </w:rPr>
        <w:t>4</w:t>
      </w:r>
      <w:r w:rsidRPr="003928E7">
        <w:rPr>
          <w:b/>
          <w:color w:val="auto"/>
          <w:sz w:val="24"/>
        </w:rPr>
        <w:t xml:space="preserve">: Session plan for Tuned </w:t>
      </w:r>
      <w:proofErr w:type="gramStart"/>
      <w:r w:rsidRPr="003928E7">
        <w:rPr>
          <w:b/>
          <w:color w:val="auto"/>
          <w:sz w:val="24"/>
        </w:rPr>
        <w:t>In</w:t>
      </w:r>
      <w:proofErr w:type="gramEnd"/>
      <w:r w:rsidR="003B3CDE" w:rsidRPr="003928E7">
        <w:rPr>
          <w:b/>
          <w:color w:val="auto"/>
          <w:sz w:val="24"/>
        </w:rPr>
        <w:t xml:space="preserve"> Program</w:t>
      </w:r>
    </w:p>
    <w:tbl>
      <w:tblPr>
        <w:tblStyle w:val="TableGrid"/>
        <w:tblpPr w:leftFromText="180" w:rightFromText="180" w:vertAnchor="text" w:horzAnchor="page" w:tblpX="1338" w:tblpY="12"/>
        <w:tblW w:w="9302" w:type="dxa"/>
        <w:tblLook w:val="04A0" w:firstRow="1" w:lastRow="0" w:firstColumn="1" w:lastColumn="0" w:noHBand="0" w:noVBand="1"/>
      </w:tblPr>
      <w:tblGrid>
        <w:gridCol w:w="1706"/>
        <w:gridCol w:w="7596"/>
      </w:tblGrid>
      <w:tr w:rsidR="003928E7" w:rsidRPr="003928E7" w14:paraId="47435963" w14:textId="77777777" w:rsidTr="00CE76BB">
        <w:tc>
          <w:tcPr>
            <w:tcW w:w="1706" w:type="dxa"/>
          </w:tcPr>
          <w:p w14:paraId="1A18A26B" w14:textId="77777777" w:rsidR="00A26A9F" w:rsidRPr="003928E7" w:rsidRDefault="00A26A9F" w:rsidP="00E45729">
            <w:pPr>
              <w:spacing w:line="276" w:lineRule="auto"/>
              <w:rPr>
                <w:b/>
              </w:rPr>
            </w:pPr>
            <w:r w:rsidRPr="003928E7">
              <w:rPr>
                <w:b/>
              </w:rPr>
              <w:t>Session</w:t>
            </w:r>
          </w:p>
        </w:tc>
        <w:tc>
          <w:tcPr>
            <w:tcW w:w="7596" w:type="dxa"/>
          </w:tcPr>
          <w:p w14:paraId="3E1BB033" w14:textId="77777777" w:rsidR="00A26A9F" w:rsidRPr="003928E7" w:rsidRDefault="00A26A9F" w:rsidP="00E45729">
            <w:pPr>
              <w:spacing w:line="276" w:lineRule="auto"/>
              <w:rPr>
                <w:b/>
              </w:rPr>
            </w:pPr>
            <w:r w:rsidRPr="003928E7">
              <w:rPr>
                <w:b/>
              </w:rPr>
              <w:t>Session plan</w:t>
            </w:r>
          </w:p>
        </w:tc>
      </w:tr>
      <w:tr w:rsidR="003928E7" w:rsidRPr="003928E7" w14:paraId="2CBA1ABD" w14:textId="77777777" w:rsidTr="00CE76BB">
        <w:trPr>
          <w:trHeight w:val="488"/>
        </w:trPr>
        <w:tc>
          <w:tcPr>
            <w:tcW w:w="1706" w:type="dxa"/>
          </w:tcPr>
          <w:p w14:paraId="7DC90207" w14:textId="77777777" w:rsidR="00A26A9F" w:rsidRPr="003928E7" w:rsidRDefault="00A26A9F" w:rsidP="00E45729">
            <w:pPr>
              <w:spacing w:line="276" w:lineRule="auto"/>
            </w:pPr>
            <w:r w:rsidRPr="003928E7">
              <w:t>1</w:t>
            </w:r>
          </w:p>
        </w:tc>
        <w:tc>
          <w:tcPr>
            <w:tcW w:w="7596" w:type="dxa"/>
          </w:tcPr>
          <w:p w14:paraId="235FC94B" w14:textId="621EA77E" w:rsidR="00A26A9F" w:rsidRPr="003928E7" w:rsidRDefault="00564B88" w:rsidP="00E45729">
            <w:pPr>
              <w:spacing w:line="276" w:lineRule="auto"/>
            </w:pPr>
            <w:r w:rsidRPr="003928E7">
              <w:t>Feelings are your friends – orientation to the Tuned In program and general education about emotions and their functions</w:t>
            </w:r>
          </w:p>
        </w:tc>
      </w:tr>
      <w:tr w:rsidR="003928E7" w:rsidRPr="003928E7" w14:paraId="0E855475" w14:textId="77777777" w:rsidTr="00CE76BB">
        <w:tc>
          <w:tcPr>
            <w:tcW w:w="1706" w:type="dxa"/>
          </w:tcPr>
          <w:p w14:paraId="7AA08BFD" w14:textId="77777777" w:rsidR="00A26A9F" w:rsidRPr="003928E7" w:rsidRDefault="00A26A9F" w:rsidP="00E45729">
            <w:pPr>
              <w:spacing w:line="276" w:lineRule="auto"/>
            </w:pPr>
            <w:r w:rsidRPr="003928E7">
              <w:t>2</w:t>
            </w:r>
          </w:p>
        </w:tc>
        <w:tc>
          <w:tcPr>
            <w:tcW w:w="7596" w:type="dxa"/>
          </w:tcPr>
          <w:p w14:paraId="7C27661D" w14:textId="09DD0FC0" w:rsidR="00A26A9F" w:rsidRPr="003928E7" w:rsidRDefault="00564B88" w:rsidP="00E45729">
            <w:pPr>
              <w:spacing w:line="276" w:lineRule="auto"/>
            </w:pPr>
            <w:r w:rsidRPr="003928E7">
              <w:t>Music to make you happy – introduction of the 2 dimensional model of emotion, how different music affects these emotion dimensions, and sharing of happy music.</w:t>
            </w:r>
          </w:p>
        </w:tc>
      </w:tr>
      <w:tr w:rsidR="003928E7" w:rsidRPr="003928E7" w14:paraId="2A5CDDB5" w14:textId="77777777" w:rsidTr="00CE76BB">
        <w:trPr>
          <w:trHeight w:val="464"/>
        </w:trPr>
        <w:tc>
          <w:tcPr>
            <w:tcW w:w="1706" w:type="dxa"/>
          </w:tcPr>
          <w:p w14:paraId="2C05D1F7" w14:textId="77777777" w:rsidR="00A26A9F" w:rsidRPr="003928E7" w:rsidRDefault="00A26A9F" w:rsidP="00E45729">
            <w:pPr>
              <w:spacing w:line="276" w:lineRule="auto"/>
            </w:pPr>
            <w:r w:rsidRPr="003928E7">
              <w:t>3</w:t>
            </w:r>
          </w:p>
        </w:tc>
        <w:tc>
          <w:tcPr>
            <w:tcW w:w="7596" w:type="dxa"/>
          </w:tcPr>
          <w:p w14:paraId="7654B2D0" w14:textId="4396A1A3" w:rsidR="00A26A9F" w:rsidRPr="003928E7" w:rsidRDefault="00564B88" w:rsidP="00E45729">
            <w:pPr>
              <w:spacing w:line="276" w:lineRule="auto"/>
            </w:pPr>
            <w:r w:rsidRPr="003928E7">
              <w:t>Music to calm you down – focus on high arousal s</w:t>
            </w:r>
            <w:r w:rsidR="00D66902" w:rsidRPr="003928E7">
              <w:t>tates such as anxiety and worry, hospital and medical contexts.</w:t>
            </w:r>
          </w:p>
        </w:tc>
      </w:tr>
      <w:tr w:rsidR="003928E7" w:rsidRPr="003928E7" w14:paraId="5D6A27D0" w14:textId="77777777" w:rsidTr="00CE76BB">
        <w:tc>
          <w:tcPr>
            <w:tcW w:w="1706" w:type="dxa"/>
          </w:tcPr>
          <w:p w14:paraId="47B2443E" w14:textId="77777777" w:rsidR="00A26A9F" w:rsidRPr="003928E7" w:rsidRDefault="00A26A9F" w:rsidP="00E45729">
            <w:pPr>
              <w:spacing w:line="276" w:lineRule="auto"/>
            </w:pPr>
            <w:r w:rsidRPr="003928E7">
              <w:t>4</w:t>
            </w:r>
          </w:p>
        </w:tc>
        <w:tc>
          <w:tcPr>
            <w:tcW w:w="7596" w:type="dxa"/>
          </w:tcPr>
          <w:p w14:paraId="1CF0D00C" w14:textId="066DB7A1" w:rsidR="00A26A9F" w:rsidRPr="003928E7" w:rsidRDefault="00564B88" w:rsidP="00E45729">
            <w:pPr>
              <w:spacing w:line="276" w:lineRule="auto"/>
            </w:pPr>
            <w:r w:rsidRPr="003928E7">
              <w:t xml:space="preserve">Music to power you up – focus on fatigue and low motivation, </w:t>
            </w:r>
            <w:r w:rsidR="00492CE9" w:rsidRPr="003928E7">
              <w:t xml:space="preserve">using </w:t>
            </w:r>
            <w:r w:rsidRPr="003928E7">
              <w:t>music and other ways to increase energy</w:t>
            </w:r>
            <w:r w:rsidR="00D66902" w:rsidRPr="003928E7">
              <w:t>.</w:t>
            </w:r>
          </w:p>
        </w:tc>
      </w:tr>
      <w:tr w:rsidR="003928E7" w:rsidRPr="003928E7" w14:paraId="3A64FBAA" w14:textId="77777777" w:rsidTr="00CE76BB">
        <w:tc>
          <w:tcPr>
            <w:tcW w:w="1706" w:type="dxa"/>
          </w:tcPr>
          <w:p w14:paraId="4C862D08" w14:textId="77777777" w:rsidR="00A26A9F" w:rsidRPr="003928E7" w:rsidRDefault="00A26A9F" w:rsidP="00E45729">
            <w:pPr>
              <w:spacing w:line="276" w:lineRule="auto"/>
            </w:pPr>
            <w:r w:rsidRPr="003928E7">
              <w:t>5</w:t>
            </w:r>
          </w:p>
        </w:tc>
        <w:tc>
          <w:tcPr>
            <w:tcW w:w="7596" w:type="dxa"/>
          </w:tcPr>
          <w:p w14:paraId="527A56E9" w14:textId="4A656CD1" w:rsidR="00A26A9F" w:rsidRPr="003928E7" w:rsidRDefault="00564B88" w:rsidP="00E45729">
            <w:pPr>
              <w:spacing w:line="276" w:lineRule="auto"/>
            </w:pPr>
            <w:r w:rsidRPr="003928E7">
              <w:t xml:space="preserve">Music </w:t>
            </w:r>
            <w:r w:rsidR="00D66902" w:rsidRPr="003928E7">
              <w:t xml:space="preserve">for sadness and loss – focus on immersing in sadness to process it; when is enough </w:t>
            </w:r>
            <w:proofErr w:type="spellStart"/>
            <w:r w:rsidR="00D66902" w:rsidRPr="003928E7">
              <w:t>enough</w:t>
            </w:r>
            <w:proofErr w:type="spellEnd"/>
            <w:r w:rsidR="00D66902" w:rsidRPr="003928E7">
              <w:t>, music and other strategies for improving emotional valence.</w:t>
            </w:r>
          </w:p>
        </w:tc>
      </w:tr>
      <w:tr w:rsidR="003928E7" w:rsidRPr="003928E7" w14:paraId="142AA593" w14:textId="77777777" w:rsidTr="00CE76BB">
        <w:tc>
          <w:tcPr>
            <w:tcW w:w="1706" w:type="dxa"/>
          </w:tcPr>
          <w:p w14:paraId="4F178C7D" w14:textId="77777777" w:rsidR="00A26A9F" w:rsidRPr="003928E7" w:rsidRDefault="00A26A9F" w:rsidP="00E45729">
            <w:pPr>
              <w:spacing w:line="276" w:lineRule="auto"/>
            </w:pPr>
            <w:r w:rsidRPr="003928E7">
              <w:t>6</w:t>
            </w:r>
          </w:p>
        </w:tc>
        <w:tc>
          <w:tcPr>
            <w:tcW w:w="7596" w:type="dxa"/>
          </w:tcPr>
          <w:p w14:paraId="5575682F" w14:textId="32A99B5A" w:rsidR="00A26A9F" w:rsidRPr="003928E7" w:rsidRDefault="00564B88" w:rsidP="00E45729">
            <w:pPr>
              <w:spacing w:line="276" w:lineRule="auto"/>
            </w:pPr>
            <w:r w:rsidRPr="003928E7">
              <w:t>Music for wellbeing and keep on grooving – planning to continue using the strategies learned after group finishes; building playlists.</w:t>
            </w:r>
          </w:p>
        </w:tc>
      </w:tr>
    </w:tbl>
    <w:p w14:paraId="4835590D" w14:textId="77777777" w:rsidR="00A63892" w:rsidRPr="003928E7" w:rsidRDefault="00A63892" w:rsidP="00E45729">
      <w:pPr>
        <w:spacing w:line="276" w:lineRule="auto"/>
      </w:pPr>
    </w:p>
    <w:p w14:paraId="435760E6" w14:textId="5FCE8787" w:rsidR="003B3CDE" w:rsidRPr="003928E7" w:rsidRDefault="003B3CDE" w:rsidP="00E45729">
      <w:pPr>
        <w:spacing w:line="276" w:lineRule="auto"/>
        <w:rPr>
          <w:b/>
          <w:i/>
        </w:rPr>
      </w:pPr>
      <w:proofErr w:type="gramStart"/>
      <w:r w:rsidRPr="003928E7">
        <w:rPr>
          <w:b/>
          <w:i/>
        </w:rPr>
        <w:t>Table 5.</w:t>
      </w:r>
      <w:proofErr w:type="gramEnd"/>
      <w:r w:rsidRPr="003928E7">
        <w:rPr>
          <w:b/>
          <w:i/>
        </w:rPr>
        <w:t xml:space="preserve"> Session plan for Make Your Own Podcast program</w:t>
      </w:r>
    </w:p>
    <w:p w14:paraId="6EF7FD60" w14:textId="77777777" w:rsidR="003B3CDE" w:rsidRPr="003928E7" w:rsidRDefault="003B3CDE" w:rsidP="00E45729">
      <w:pPr>
        <w:spacing w:line="276" w:lineRule="auto"/>
      </w:pPr>
    </w:p>
    <w:tbl>
      <w:tblPr>
        <w:tblStyle w:val="TableGrid"/>
        <w:tblpPr w:leftFromText="180" w:rightFromText="180" w:vertAnchor="text" w:horzAnchor="page" w:tblpX="1338" w:tblpY="12"/>
        <w:tblW w:w="9302" w:type="dxa"/>
        <w:tblLook w:val="04A0" w:firstRow="1" w:lastRow="0" w:firstColumn="1" w:lastColumn="0" w:noHBand="0" w:noVBand="1"/>
      </w:tblPr>
      <w:tblGrid>
        <w:gridCol w:w="1706"/>
        <w:gridCol w:w="7596"/>
      </w:tblGrid>
      <w:tr w:rsidR="003928E7" w:rsidRPr="003928E7" w14:paraId="32C0C9E2" w14:textId="77777777" w:rsidTr="0025246D">
        <w:tc>
          <w:tcPr>
            <w:tcW w:w="1706" w:type="dxa"/>
          </w:tcPr>
          <w:p w14:paraId="7953E523" w14:textId="77777777" w:rsidR="003B3CDE" w:rsidRPr="003928E7" w:rsidRDefault="003B3CDE" w:rsidP="0025246D">
            <w:pPr>
              <w:spacing w:line="276" w:lineRule="auto"/>
              <w:rPr>
                <w:b/>
              </w:rPr>
            </w:pPr>
            <w:r w:rsidRPr="003928E7">
              <w:rPr>
                <w:b/>
              </w:rPr>
              <w:t>Session</w:t>
            </w:r>
          </w:p>
        </w:tc>
        <w:tc>
          <w:tcPr>
            <w:tcW w:w="7596" w:type="dxa"/>
          </w:tcPr>
          <w:p w14:paraId="228A67E7" w14:textId="77777777" w:rsidR="003B3CDE" w:rsidRPr="003928E7" w:rsidRDefault="003B3CDE" w:rsidP="0025246D">
            <w:pPr>
              <w:spacing w:line="276" w:lineRule="auto"/>
              <w:rPr>
                <w:b/>
              </w:rPr>
            </w:pPr>
            <w:r w:rsidRPr="003928E7">
              <w:rPr>
                <w:b/>
              </w:rPr>
              <w:t>Session plan</w:t>
            </w:r>
          </w:p>
        </w:tc>
      </w:tr>
      <w:tr w:rsidR="003928E7" w:rsidRPr="003928E7" w14:paraId="3C073612" w14:textId="77777777" w:rsidTr="0025246D">
        <w:trPr>
          <w:trHeight w:val="488"/>
        </w:trPr>
        <w:tc>
          <w:tcPr>
            <w:tcW w:w="1706" w:type="dxa"/>
          </w:tcPr>
          <w:p w14:paraId="290DA916" w14:textId="77777777" w:rsidR="003B3CDE" w:rsidRPr="003928E7" w:rsidRDefault="003B3CDE" w:rsidP="0025246D">
            <w:pPr>
              <w:spacing w:line="276" w:lineRule="auto"/>
            </w:pPr>
            <w:r w:rsidRPr="003928E7">
              <w:t>1</w:t>
            </w:r>
          </w:p>
        </w:tc>
        <w:tc>
          <w:tcPr>
            <w:tcW w:w="7596" w:type="dxa"/>
          </w:tcPr>
          <w:p w14:paraId="0C1C7D7F" w14:textId="24D6D708" w:rsidR="003B3CDE" w:rsidRPr="003928E7" w:rsidRDefault="006D1D2E" w:rsidP="0025246D">
            <w:pPr>
              <w:spacing w:line="276" w:lineRule="auto"/>
            </w:pPr>
            <w:r w:rsidRPr="003928E7">
              <w:t>Introductions to the facilitators and participants; orientation to the program, brainstorming ideas for the podcasts</w:t>
            </w:r>
          </w:p>
        </w:tc>
      </w:tr>
      <w:tr w:rsidR="003928E7" w:rsidRPr="003928E7" w14:paraId="20C799EA" w14:textId="77777777" w:rsidTr="0025246D">
        <w:tc>
          <w:tcPr>
            <w:tcW w:w="1706" w:type="dxa"/>
          </w:tcPr>
          <w:p w14:paraId="7BB22E92" w14:textId="77777777" w:rsidR="003B3CDE" w:rsidRPr="003928E7" w:rsidRDefault="003B3CDE" w:rsidP="0025246D">
            <w:pPr>
              <w:spacing w:line="276" w:lineRule="auto"/>
            </w:pPr>
            <w:r w:rsidRPr="003928E7">
              <w:t>2</w:t>
            </w:r>
          </w:p>
        </w:tc>
        <w:tc>
          <w:tcPr>
            <w:tcW w:w="7596" w:type="dxa"/>
          </w:tcPr>
          <w:p w14:paraId="7DB195AA" w14:textId="0057C383" w:rsidR="003B3CDE" w:rsidRPr="003928E7" w:rsidRDefault="006D1D2E" w:rsidP="0025246D">
            <w:pPr>
              <w:spacing w:line="276" w:lineRule="auto"/>
            </w:pPr>
            <w:r w:rsidRPr="003928E7">
              <w:t>How to research for the interview, how to conduct an interview</w:t>
            </w:r>
          </w:p>
        </w:tc>
      </w:tr>
      <w:tr w:rsidR="003928E7" w:rsidRPr="003928E7" w14:paraId="6BFF7974" w14:textId="77777777" w:rsidTr="0025246D">
        <w:trPr>
          <w:trHeight w:val="464"/>
        </w:trPr>
        <w:tc>
          <w:tcPr>
            <w:tcW w:w="1706" w:type="dxa"/>
          </w:tcPr>
          <w:p w14:paraId="246862ED" w14:textId="77777777" w:rsidR="003B3CDE" w:rsidRPr="003928E7" w:rsidRDefault="003B3CDE" w:rsidP="0025246D">
            <w:pPr>
              <w:spacing w:line="276" w:lineRule="auto"/>
            </w:pPr>
            <w:r w:rsidRPr="003928E7">
              <w:t>3</w:t>
            </w:r>
          </w:p>
        </w:tc>
        <w:tc>
          <w:tcPr>
            <w:tcW w:w="7596" w:type="dxa"/>
          </w:tcPr>
          <w:p w14:paraId="53A7EB6C" w14:textId="647245C8" w:rsidR="003B3CDE" w:rsidRPr="003928E7" w:rsidRDefault="006D1D2E" w:rsidP="0025246D">
            <w:pPr>
              <w:spacing w:line="276" w:lineRule="auto"/>
            </w:pPr>
            <w:r w:rsidRPr="003928E7">
              <w:t>Recording, mic, sound, and practice interviews</w:t>
            </w:r>
          </w:p>
        </w:tc>
      </w:tr>
      <w:tr w:rsidR="003928E7" w:rsidRPr="003928E7" w14:paraId="244ACB04" w14:textId="77777777" w:rsidTr="0025246D">
        <w:tc>
          <w:tcPr>
            <w:tcW w:w="1706" w:type="dxa"/>
          </w:tcPr>
          <w:p w14:paraId="42E35492" w14:textId="77777777" w:rsidR="003B3CDE" w:rsidRPr="003928E7" w:rsidRDefault="003B3CDE" w:rsidP="0025246D">
            <w:pPr>
              <w:spacing w:line="276" w:lineRule="auto"/>
            </w:pPr>
            <w:r w:rsidRPr="003928E7">
              <w:t>4</w:t>
            </w:r>
          </w:p>
        </w:tc>
        <w:tc>
          <w:tcPr>
            <w:tcW w:w="7596" w:type="dxa"/>
          </w:tcPr>
          <w:p w14:paraId="2630416D" w14:textId="7C1C2D60" w:rsidR="003B3CDE" w:rsidRPr="003928E7" w:rsidRDefault="006D1D2E" w:rsidP="0025246D">
            <w:pPr>
              <w:spacing w:line="276" w:lineRule="auto"/>
            </w:pPr>
            <w:r w:rsidRPr="003928E7">
              <w:t>Editing recorded interviews using laptop software</w:t>
            </w:r>
          </w:p>
        </w:tc>
      </w:tr>
      <w:tr w:rsidR="003928E7" w:rsidRPr="003928E7" w14:paraId="7D00C5EF" w14:textId="77777777" w:rsidTr="0025246D">
        <w:tc>
          <w:tcPr>
            <w:tcW w:w="1706" w:type="dxa"/>
          </w:tcPr>
          <w:p w14:paraId="645B18D1" w14:textId="77777777" w:rsidR="003B3CDE" w:rsidRPr="003928E7" w:rsidRDefault="003B3CDE" w:rsidP="0025246D">
            <w:pPr>
              <w:spacing w:line="276" w:lineRule="auto"/>
            </w:pPr>
            <w:r w:rsidRPr="003928E7">
              <w:t>5</w:t>
            </w:r>
          </w:p>
        </w:tc>
        <w:tc>
          <w:tcPr>
            <w:tcW w:w="7596" w:type="dxa"/>
          </w:tcPr>
          <w:p w14:paraId="15D3E4E4" w14:textId="6005AC6A" w:rsidR="003B3CDE" w:rsidRPr="003928E7" w:rsidRDefault="006D1D2E" w:rsidP="0025246D">
            <w:pPr>
              <w:spacing w:line="276" w:lineRule="auto"/>
            </w:pPr>
            <w:r w:rsidRPr="003928E7">
              <w:t>Make Your Own Podcast</w:t>
            </w:r>
          </w:p>
        </w:tc>
      </w:tr>
      <w:tr w:rsidR="003928E7" w:rsidRPr="003928E7" w14:paraId="50E1BC3F" w14:textId="77777777" w:rsidTr="0025246D">
        <w:tc>
          <w:tcPr>
            <w:tcW w:w="1706" w:type="dxa"/>
          </w:tcPr>
          <w:p w14:paraId="21B64A20" w14:textId="77777777" w:rsidR="003B3CDE" w:rsidRPr="003928E7" w:rsidRDefault="003B3CDE" w:rsidP="0025246D">
            <w:pPr>
              <w:spacing w:line="276" w:lineRule="auto"/>
            </w:pPr>
            <w:r w:rsidRPr="003928E7">
              <w:t>6</w:t>
            </w:r>
          </w:p>
        </w:tc>
        <w:tc>
          <w:tcPr>
            <w:tcW w:w="7596" w:type="dxa"/>
          </w:tcPr>
          <w:p w14:paraId="69468178" w14:textId="5FA5C5EA" w:rsidR="003B3CDE" w:rsidRPr="003928E7" w:rsidRDefault="006D1D2E" w:rsidP="006D1D2E">
            <w:pPr>
              <w:spacing w:line="276" w:lineRule="auto"/>
            </w:pPr>
            <w:r w:rsidRPr="003928E7">
              <w:t>Make Your Own Podcast</w:t>
            </w:r>
          </w:p>
        </w:tc>
      </w:tr>
    </w:tbl>
    <w:p w14:paraId="3AC02B8F" w14:textId="77777777" w:rsidR="003B3CDE" w:rsidRPr="003928E7" w:rsidRDefault="003B3CDE" w:rsidP="00E45729">
      <w:pPr>
        <w:spacing w:line="276" w:lineRule="auto"/>
      </w:pPr>
    </w:p>
    <w:p w14:paraId="5B504CDE" w14:textId="37BE9084" w:rsidR="00FD0973" w:rsidRPr="003928E7" w:rsidRDefault="003B3CDE" w:rsidP="00E45729">
      <w:pPr>
        <w:spacing w:line="276" w:lineRule="auto"/>
        <w:rPr>
          <w:b/>
          <w:i/>
        </w:rPr>
      </w:pPr>
      <w:proofErr w:type="gramStart"/>
      <w:r w:rsidRPr="003928E7">
        <w:rPr>
          <w:b/>
          <w:i/>
        </w:rPr>
        <w:lastRenderedPageBreak/>
        <w:t>Table 6.</w:t>
      </w:r>
      <w:proofErr w:type="gramEnd"/>
      <w:r w:rsidRPr="003928E7">
        <w:rPr>
          <w:b/>
          <w:i/>
        </w:rPr>
        <w:t xml:space="preserve"> Session plan for Vocal Group program</w:t>
      </w:r>
    </w:p>
    <w:p w14:paraId="24BE6893" w14:textId="77777777" w:rsidR="003B3CDE" w:rsidRPr="003928E7" w:rsidRDefault="003B3CDE" w:rsidP="00E45729">
      <w:pPr>
        <w:spacing w:line="276" w:lineRule="auto"/>
      </w:pPr>
    </w:p>
    <w:tbl>
      <w:tblPr>
        <w:tblStyle w:val="TableGrid"/>
        <w:tblpPr w:leftFromText="180" w:rightFromText="180" w:vertAnchor="text" w:horzAnchor="page" w:tblpX="1338" w:tblpY="12"/>
        <w:tblW w:w="9302" w:type="dxa"/>
        <w:tblLook w:val="04A0" w:firstRow="1" w:lastRow="0" w:firstColumn="1" w:lastColumn="0" w:noHBand="0" w:noVBand="1"/>
      </w:tblPr>
      <w:tblGrid>
        <w:gridCol w:w="1706"/>
        <w:gridCol w:w="7596"/>
      </w:tblGrid>
      <w:tr w:rsidR="003928E7" w:rsidRPr="003928E7" w14:paraId="336A3C55" w14:textId="77777777" w:rsidTr="0025246D">
        <w:tc>
          <w:tcPr>
            <w:tcW w:w="1706" w:type="dxa"/>
          </w:tcPr>
          <w:p w14:paraId="647ECC8B" w14:textId="77777777" w:rsidR="003B3CDE" w:rsidRPr="003928E7" w:rsidRDefault="003B3CDE" w:rsidP="0025246D">
            <w:pPr>
              <w:spacing w:line="276" w:lineRule="auto"/>
              <w:rPr>
                <w:b/>
              </w:rPr>
            </w:pPr>
            <w:r w:rsidRPr="003928E7">
              <w:rPr>
                <w:b/>
              </w:rPr>
              <w:t>Session</w:t>
            </w:r>
          </w:p>
        </w:tc>
        <w:tc>
          <w:tcPr>
            <w:tcW w:w="7596" w:type="dxa"/>
          </w:tcPr>
          <w:p w14:paraId="6F79EC46" w14:textId="77777777" w:rsidR="003B3CDE" w:rsidRPr="003928E7" w:rsidRDefault="003B3CDE" w:rsidP="0025246D">
            <w:pPr>
              <w:spacing w:line="276" w:lineRule="auto"/>
              <w:rPr>
                <w:b/>
              </w:rPr>
            </w:pPr>
            <w:r w:rsidRPr="003928E7">
              <w:rPr>
                <w:b/>
              </w:rPr>
              <w:t>Session plan</w:t>
            </w:r>
          </w:p>
        </w:tc>
      </w:tr>
      <w:tr w:rsidR="003928E7" w:rsidRPr="003928E7" w14:paraId="51CE9CF4" w14:textId="77777777" w:rsidTr="0025246D">
        <w:trPr>
          <w:trHeight w:val="488"/>
        </w:trPr>
        <w:tc>
          <w:tcPr>
            <w:tcW w:w="1706" w:type="dxa"/>
          </w:tcPr>
          <w:p w14:paraId="0D9948F2" w14:textId="77777777" w:rsidR="003B3CDE" w:rsidRPr="003928E7" w:rsidRDefault="003B3CDE" w:rsidP="0025246D">
            <w:pPr>
              <w:spacing w:line="276" w:lineRule="auto"/>
            </w:pPr>
            <w:r w:rsidRPr="003928E7">
              <w:t>1</w:t>
            </w:r>
          </w:p>
        </w:tc>
        <w:tc>
          <w:tcPr>
            <w:tcW w:w="7596" w:type="dxa"/>
          </w:tcPr>
          <w:p w14:paraId="4C902B01" w14:textId="31B3B026" w:rsidR="003B3CDE" w:rsidRPr="003928E7" w:rsidRDefault="00801D1D" w:rsidP="00801D1D">
            <w:pPr>
              <w:spacing w:line="276" w:lineRule="auto"/>
            </w:pPr>
            <w:r w:rsidRPr="003928E7">
              <w:t>Introductions, discussion of favourite mu</w:t>
            </w:r>
            <w:r w:rsidR="004547E8" w:rsidRPr="003928E7">
              <w:t>sic, vocal warm up, singing song #1</w:t>
            </w:r>
          </w:p>
        </w:tc>
      </w:tr>
      <w:tr w:rsidR="003928E7" w:rsidRPr="003928E7" w14:paraId="2081919C" w14:textId="77777777" w:rsidTr="0025246D">
        <w:tc>
          <w:tcPr>
            <w:tcW w:w="1706" w:type="dxa"/>
          </w:tcPr>
          <w:p w14:paraId="7E682370" w14:textId="77777777" w:rsidR="003B3CDE" w:rsidRPr="003928E7" w:rsidRDefault="003B3CDE" w:rsidP="0025246D">
            <w:pPr>
              <w:spacing w:line="276" w:lineRule="auto"/>
            </w:pPr>
            <w:r w:rsidRPr="003928E7">
              <w:t>2</w:t>
            </w:r>
          </w:p>
        </w:tc>
        <w:tc>
          <w:tcPr>
            <w:tcW w:w="7596" w:type="dxa"/>
          </w:tcPr>
          <w:p w14:paraId="7C2487FB" w14:textId="55796E75" w:rsidR="003B3CDE" w:rsidRPr="003928E7" w:rsidRDefault="00801D1D" w:rsidP="0025246D">
            <w:pPr>
              <w:spacing w:line="276" w:lineRule="auto"/>
            </w:pPr>
            <w:r w:rsidRPr="003928E7">
              <w:t>Vocal warm up, finding your vocal range, singing in simple harmony</w:t>
            </w:r>
            <w:r w:rsidR="004547E8" w:rsidRPr="003928E7">
              <w:t>, song #2</w:t>
            </w:r>
          </w:p>
        </w:tc>
      </w:tr>
      <w:tr w:rsidR="003928E7" w:rsidRPr="003928E7" w14:paraId="358309C9" w14:textId="77777777" w:rsidTr="0025246D">
        <w:trPr>
          <w:trHeight w:val="464"/>
        </w:trPr>
        <w:tc>
          <w:tcPr>
            <w:tcW w:w="1706" w:type="dxa"/>
          </w:tcPr>
          <w:p w14:paraId="25BBD707" w14:textId="77777777" w:rsidR="003B3CDE" w:rsidRPr="003928E7" w:rsidRDefault="003B3CDE" w:rsidP="0025246D">
            <w:pPr>
              <w:spacing w:line="276" w:lineRule="auto"/>
            </w:pPr>
            <w:r w:rsidRPr="003928E7">
              <w:t>3</w:t>
            </w:r>
          </w:p>
        </w:tc>
        <w:tc>
          <w:tcPr>
            <w:tcW w:w="7596" w:type="dxa"/>
          </w:tcPr>
          <w:p w14:paraId="3234FAB7" w14:textId="2E8F5160" w:rsidR="003B3CDE" w:rsidRPr="003928E7" w:rsidRDefault="00801D1D" w:rsidP="0025246D">
            <w:pPr>
              <w:spacing w:line="276" w:lineRule="auto"/>
            </w:pPr>
            <w:r w:rsidRPr="003928E7">
              <w:t>Vocal warm up, singing, body percussion</w:t>
            </w:r>
            <w:r w:rsidR="004547E8" w:rsidRPr="003928E7">
              <w:t>, song #3</w:t>
            </w:r>
          </w:p>
        </w:tc>
      </w:tr>
      <w:tr w:rsidR="003928E7" w:rsidRPr="003928E7" w14:paraId="307DFDF1" w14:textId="77777777" w:rsidTr="0025246D">
        <w:tc>
          <w:tcPr>
            <w:tcW w:w="1706" w:type="dxa"/>
          </w:tcPr>
          <w:p w14:paraId="7F1B2C8C" w14:textId="77777777" w:rsidR="003B3CDE" w:rsidRPr="003928E7" w:rsidRDefault="003B3CDE" w:rsidP="0025246D">
            <w:pPr>
              <w:spacing w:line="276" w:lineRule="auto"/>
            </w:pPr>
            <w:r w:rsidRPr="003928E7">
              <w:t>4</w:t>
            </w:r>
          </w:p>
        </w:tc>
        <w:tc>
          <w:tcPr>
            <w:tcW w:w="7596" w:type="dxa"/>
          </w:tcPr>
          <w:p w14:paraId="5088F078" w14:textId="4B31A5AB" w:rsidR="003B3CDE" w:rsidRPr="003928E7" w:rsidRDefault="00801D1D" w:rsidP="0025246D">
            <w:pPr>
              <w:spacing w:line="276" w:lineRule="auto"/>
            </w:pPr>
            <w:r w:rsidRPr="003928E7">
              <w:t>Vocal warm up, singing, some solo work, percussion</w:t>
            </w:r>
            <w:r w:rsidR="004547E8" w:rsidRPr="003928E7">
              <w:t>, song #4</w:t>
            </w:r>
          </w:p>
        </w:tc>
      </w:tr>
      <w:tr w:rsidR="003928E7" w:rsidRPr="003928E7" w14:paraId="218FBA92" w14:textId="77777777" w:rsidTr="0025246D">
        <w:tc>
          <w:tcPr>
            <w:tcW w:w="1706" w:type="dxa"/>
          </w:tcPr>
          <w:p w14:paraId="6C83D1ED" w14:textId="77777777" w:rsidR="003B3CDE" w:rsidRPr="003928E7" w:rsidRDefault="003B3CDE" w:rsidP="0025246D">
            <w:pPr>
              <w:spacing w:line="276" w:lineRule="auto"/>
            </w:pPr>
            <w:r w:rsidRPr="003928E7">
              <w:t>5</w:t>
            </w:r>
          </w:p>
        </w:tc>
        <w:tc>
          <w:tcPr>
            <w:tcW w:w="7596" w:type="dxa"/>
          </w:tcPr>
          <w:p w14:paraId="181966F6" w14:textId="4AAD6A23" w:rsidR="003B3CDE" w:rsidRPr="003928E7" w:rsidRDefault="00801D1D" w:rsidP="0025246D">
            <w:pPr>
              <w:spacing w:line="276" w:lineRule="auto"/>
            </w:pPr>
            <w:r w:rsidRPr="003928E7">
              <w:t>Vocal warm up, singing, preparation of songs for showcase</w:t>
            </w:r>
            <w:r w:rsidR="004547E8" w:rsidRPr="003928E7">
              <w:t>, song #5</w:t>
            </w:r>
          </w:p>
        </w:tc>
      </w:tr>
      <w:tr w:rsidR="003928E7" w:rsidRPr="003928E7" w14:paraId="026800D9" w14:textId="77777777" w:rsidTr="0025246D">
        <w:tc>
          <w:tcPr>
            <w:tcW w:w="1706" w:type="dxa"/>
          </w:tcPr>
          <w:p w14:paraId="21F5264B" w14:textId="77777777" w:rsidR="003B3CDE" w:rsidRPr="003928E7" w:rsidRDefault="003B3CDE" w:rsidP="0025246D">
            <w:pPr>
              <w:spacing w:line="276" w:lineRule="auto"/>
            </w:pPr>
            <w:r w:rsidRPr="003928E7">
              <w:t>6</w:t>
            </w:r>
          </w:p>
        </w:tc>
        <w:tc>
          <w:tcPr>
            <w:tcW w:w="7596" w:type="dxa"/>
          </w:tcPr>
          <w:p w14:paraId="54CAC803" w14:textId="04534BB0" w:rsidR="003B3CDE" w:rsidRPr="003928E7" w:rsidRDefault="004547E8" w:rsidP="004547E8">
            <w:pPr>
              <w:spacing w:line="276" w:lineRule="auto"/>
            </w:pPr>
            <w:r w:rsidRPr="003928E7">
              <w:t>Vocal warm up, singing song #6, preparation for showcase</w:t>
            </w:r>
            <w:r w:rsidR="00801D1D" w:rsidRPr="003928E7">
              <w:t xml:space="preserve"> </w:t>
            </w:r>
          </w:p>
        </w:tc>
      </w:tr>
    </w:tbl>
    <w:p w14:paraId="7C11C7F8" w14:textId="77777777" w:rsidR="004B1FFA" w:rsidRPr="003928E7" w:rsidRDefault="004B1FFA" w:rsidP="00E45729">
      <w:pPr>
        <w:spacing w:line="276" w:lineRule="auto"/>
        <w:rPr>
          <w:b/>
        </w:rPr>
      </w:pPr>
    </w:p>
    <w:p w14:paraId="4DAA92ED" w14:textId="0BA10EA7" w:rsidR="001D4B7B" w:rsidRPr="003928E7" w:rsidRDefault="001D4B7B" w:rsidP="00E45729">
      <w:pPr>
        <w:spacing w:line="276" w:lineRule="auto"/>
        <w:rPr>
          <w:b/>
        </w:rPr>
      </w:pPr>
      <w:r w:rsidRPr="003928E7">
        <w:rPr>
          <w:b/>
        </w:rPr>
        <w:t>10.6 DATA MANAGEMENT</w:t>
      </w:r>
      <w:r w:rsidR="00750CF2" w:rsidRPr="003928E7">
        <w:rPr>
          <w:b/>
        </w:rPr>
        <w:t xml:space="preserve"> AND STORAGE </w:t>
      </w:r>
    </w:p>
    <w:p w14:paraId="38A50121" w14:textId="77777777" w:rsidR="002F731C" w:rsidRPr="003928E7" w:rsidRDefault="002F731C" w:rsidP="00E45729">
      <w:pPr>
        <w:spacing w:line="276" w:lineRule="auto"/>
      </w:pPr>
    </w:p>
    <w:p w14:paraId="41A62FF3" w14:textId="2EA2B723" w:rsidR="00A63892" w:rsidRPr="003928E7" w:rsidRDefault="00EB0F18" w:rsidP="00E45729">
      <w:pPr>
        <w:spacing w:line="276" w:lineRule="auto"/>
      </w:pPr>
      <w:r w:rsidRPr="003928E7">
        <w:t>The preferred method of d</w:t>
      </w:r>
      <w:r w:rsidR="004756C2" w:rsidRPr="003928E7">
        <w:t xml:space="preserve">ata </w:t>
      </w:r>
      <w:r w:rsidRPr="003928E7">
        <w:t xml:space="preserve">collection </w:t>
      </w:r>
      <w:r w:rsidR="004756C2" w:rsidRPr="003928E7">
        <w:t xml:space="preserve">will be </w:t>
      </w:r>
      <w:r w:rsidRPr="003928E7">
        <w:t xml:space="preserve">online using </w:t>
      </w:r>
      <w:proofErr w:type="spellStart"/>
      <w:r w:rsidRPr="003928E7">
        <w:rPr>
          <w:i/>
        </w:rPr>
        <w:t>Qualtrics</w:t>
      </w:r>
      <w:proofErr w:type="spellEnd"/>
      <w:r w:rsidR="00D52211" w:rsidRPr="003928E7">
        <w:t xml:space="preserve"> survey software</w:t>
      </w:r>
      <w:r w:rsidRPr="003928E7">
        <w:t xml:space="preserve">, </w:t>
      </w:r>
      <w:r w:rsidR="00D52211" w:rsidRPr="003928E7">
        <w:t xml:space="preserve">accessed on </w:t>
      </w:r>
      <w:r w:rsidRPr="003928E7">
        <w:t xml:space="preserve">participants’ smart phones, tablet, or computer. </w:t>
      </w:r>
      <w:r w:rsidR="00D52211" w:rsidRPr="003928E7">
        <w:t xml:space="preserve">If completed on paper, the hard copies </w:t>
      </w:r>
      <w:r w:rsidR="004756C2" w:rsidRPr="003928E7">
        <w:t>will be returned directly to one of the three identified researchers at the time of collection</w:t>
      </w:r>
      <w:r w:rsidR="009964CC" w:rsidRPr="003928E7">
        <w:t xml:space="preserve"> and placed in a locked filing cabinet in Dr Dingle’s office</w:t>
      </w:r>
      <w:r w:rsidR="004756C2" w:rsidRPr="003928E7">
        <w:t xml:space="preserve">. </w:t>
      </w:r>
      <w:r w:rsidR="00D52211" w:rsidRPr="003928E7">
        <w:t xml:space="preserve"> D</w:t>
      </w:r>
      <w:r w:rsidR="00F5574A" w:rsidRPr="003928E7">
        <w:t xml:space="preserve">ata will be entered into statistical software package SPSS in </w:t>
      </w:r>
      <w:r w:rsidR="009964CC" w:rsidRPr="003928E7">
        <w:t xml:space="preserve"> </w:t>
      </w:r>
      <w:r w:rsidR="00F5574A" w:rsidRPr="003928E7">
        <w:t xml:space="preserve">Genevieve Dingle and </w:t>
      </w:r>
      <w:r w:rsidR="009964CC" w:rsidRPr="003928E7">
        <w:t xml:space="preserve">Joel </w:t>
      </w:r>
      <w:proofErr w:type="spellStart"/>
      <w:r w:rsidR="009964CC" w:rsidRPr="003928E7">
        <w:t>Larwood’s</w:t>
      </w:r>
      <w:proofErr w:type="spellEnd"/>
      <w:r w:rsidR="009964CC" w:rsidRPr="003928E7">
        <w:t xml:space="preserve"> University of Queensland password protected computer</w:t>
      </w:r>
      <w:r w:rsidR="00F5574A" w:rsidRPr="003928E7">
        <w:t xml:space="preserve"> accounts</w:t>
      </w:r>
      <w:r w:rsidR="009964CC" w:rsidRPr="003928E7">
        <w:t xml:space="preserve">. </w:t>
      </w:r>
      <w:r w:rsidR="009964CC" w:rsidRPr="003928E7">
        <w:rPr>
          <w:b/>
        </w:rPr>
        <w:t xml:space="preserve">All data </w:t>
      </w:r>
      <w:r w:rsidR="003E6C43" w:rsidRPr="003928E7">
        <w:rPr>
          <w:b/>
        </w:rPr>
        <w:t>will only be identified by the participant</w:t>
      </w:r>
      <w:r w:rsidR="00D52211" w:rsidRPr="003928E7">
        <w:rPr>
          <w:b/>
        </w:rPr>
        <w:t>’</w:t>
      </w:r>
      <w:r w:rsidR="003E6C43" w:rsidRPr="003928E7">
        <w:rPr>
          <w:b/>
        </w:rPr>
        <w:t xml:space="preserve">s unique </w:t>
      </w:r>
      <w:r w:rsidR="00282F08" w:rsidRPr="003928E7">
        <w:rPr>
          <w:b/>
        </w:rPr>
        <w:t>code made up of the first 2 initials of their first name, the first two initials of their place of birth, and the day of the month of their birthday in two digits (e.g. John Smith born in Ipswich on 13</w:t>
      </w:r>
      <w:r w:rsidR="00282F08" w:rsidRPr="003928E7">
        <w:rPr>
          <w:b/>
          <w:vertAlign w:val="superscript"/>
        </w:rPr>
        <w:t>th</w:t>
      </w:r>
      <w:r w:rsidR="00282F08" w:rsidRPr="003928E7">
        <w:rPr>
          <w:b/>
        </w:rPr>
        <w:t xml:space="preserve"> November 1998 would have the code JOIP13).</w:t>
      </w:r>
      <w:r w:rsidR="00282F08" w:rsidRPr="003928E7">
        <w:t xml:space="preserve"> </w:t>
      </w:r>
      <w:r w:rsidR="003E6C43" w:rsidRPr="003928E7">
        <w:t>The participant</w:t>
      </w:r>
      <w:r w:rsidRPr="003928E7">
        <w:t>’</w:t>
      </w:r>
      <w:r w:rsidR="003E6C43" w:rsidRPr="003928E7">
        <w:t xml:space="preserve">s full name </w:t>
      </w:r>
      <w:r w:rsidR="00D52211" w:rsidRPr="003928E7">
        <w:t xml:space="preserve">and contact details will be kept on a separate file, and </w:t>
      </w:r>
      <w:r w:rsidR="003E6C43" w:rsidRPr="003928E7">
        <w:t>will not be</w:t>
      </w:r>
      <w:r w:rsidR="00D42F5B" w:rsidRPr="003928E7">
        <w:t xml:space="preserve"> directly</w:t>
      </w:r>
      <w:r w:rsidR="003E6C43" w:rsidRPr="003928E7">
        <w:t xml:space="preserve"> linked to the data in anyway</w:t>
      </w:r>
      <w:r w:rsidR="00D52211" w:rsidRPr="003928E7">
        <w:t xml:space="preserve">. </w:t>
      </w:r>
      <w:r w:rsidR="003E6C43" w:rsidRPr="003928E7">
        <w:t xml:space="preserve"> </w:t>
      </w:r>
    </w:p>
    <w:p w14:paraId="7D85AA8E" w14:textId="77777777" w:rsidR="00EB0F18" w:rsidRPr="003928E7" w:rsidRDefault="00EB0F18" w:rsidP="00E45729">
      <w:pPr>
        <w:spacing w:line="276" w:lineRule="auto"/>
      </w:pPr>
    </w:p>
    <w:p w14:paraId="01CE2246" w14:textId="6CC571CB" w:rsidR="001D4B7B" w:rsidRPr="003928E7" w:rsidRDefault="001D4B7B" w:rsidP="00E45729">
      <w:pPr>
        <w:spacing w:line="276" w:lineRule="auto"/>
        <w:outlineLvl w:val="0"/>
        <w:rPr>
          <w:b/>
        </w:rPr>
      </w:pPr>
      <w:r w:rsidRPr="003928E7">
        <w:rPr>
          <w:b/>
        </w:rPr>
        <w:t>10.7 SAFETY CONSIDERATION/PATIENT SAFETY</w:t>
      </w:r>
    </w:p>
    <w:p w14:paraId="1B189A12" w14:textId="54609E1E" w:rsidR="008C3FE0" w:rsidRPr="003928E7" w:rsidRDefault="008C3FE0" w:rsidP="00E45729">
      <w:pPr>
        <w:spacing w:line="276" w:lineRule="auto"/>
        <w:rPr>
          <w:rFonts w:ascii="Calibri" w:hAnsi="Calibri" w:cs="Times New Roman"/>
        </w:rPr>
      </w:pPr>
      <w:r w:rsidRPr="003928E7">
        <w:rPr>
          <w:rFonts w:ascii="Calibri" w:hAnsi="Calibri" w:cs="Times New Roman"/>
        </w:rPr>
        <w:t>All young people attending Art Group have been referred by YASU, OT or AT and thus have key workers actively involved. All therapists and referrers are aware of the young person’s attendance and relevant handover is provided back to referr</w:t>
      </w:r>
      <w:r w:rsidR="003B579B" w:rsidRPr="003928E7">
        <w:rPr>
          <w:rFonts w:ascii="Calibri" w:hAnsi="Calibri" w:cs="Times New Roman"/>
        </w:rPr>
        <w:t>er if necessary. Participants will be</w:t>
      </w:r>
      <w:r w:rsidRPr="003928E7">
        <w:rPr>
          <w:rFonts w:ascii="Calibri" w:hAnsi="Calibri" w:cs="Times New Roman"/>
        </w:rPr>
        <w:t xml:space="preserve"> encouraged to book an appointment with their key worker if needing additional </w:t>
      </w:r>
      <w:proofErr w:type="gramStart"/>
      <w:r w:rsidRPr="003928E7">
        <w:rPr>
          <w:rFonts w:ascii="Calibri" w:hAnsi="Calibri" w:cs="Times New Roman"/>
        </w:rPr>
        <w:t>support,</w:t>
      </w:r>
      <w:proofErr w:type="gramEnd"/>
      <w:r w:rsidRPr="003928E7">
        <w:rPr>
          <w:rFonts w:ascii="Calibri" w:hAnsi="Calibri" w:cs="Times New Roman"/>
        </w:rPr>
        <w:t xml:space="preserve"> often they book an appointment on the same day while they are at the hospital. This helps them to debrief and unwind after the group and process any feelings/thoughts that have arisen in the group. </w:t>
      </w:r>
    </w:p>
    <w:p w14:paraId="085E5917" w14:textId="77777777" w:rsidR="00A26A9F" w:rsidRPr="003928E7" w:rsidRDefault="00A26A9F" w:rsidP="00E45729">
      <w:pPr>
        <w:spacing w:line="276" w:lineRule="auto"/>
        <w:rPr>
          <w:rFonts w:ascii="Calibri" w:hAnsi="Calibri" w:cs="Times New Roman"/>
        </w:rPr>
      </w:pPr>
    </w:p>
    <w:p w14:paraId="0F257F1F" w14:textId="74E4EB42" w:rsidR="008C3FE0" w:rsidRPr="003928E7" w:rsidRDefault="008C3FE0" w:rsidP="00E45729">
      <w:pPr>
        <w:spacing w:line="276" w:lineRule="auto"/>
        <w:rPr>
          <w:rFonts w:ascii="Calibri" w:hAnsi="Calibri" w:cs="Times New Roman"/>
        </w:rPr>
      </w:pPr>
      <w:r w:rsidRPr="003928E7">
        <w:rPr>
          <w:rFonts w:ascii="Calibri" w:hAnsi="Calibri" w:cs="Times New Roman"/>
        </w:rPr>
        <w:t xml:space="preserve">All interventions are selected with the purpose of maximising personal growth, personal/emotional safety and to work towards group aims. </w:t>
      </w:r>
      <w:r w:rsidR="003B579B" w:rsidRPr="003928E7">
        <w:rPr>
          <w:rFonts w:ascii="Calibri" w:hAnsi="Calibri" w:cs="Times New Roman"/>
        </w:rPr>
        <w:t xml:space="preserve">The Art Therapy group within the </w:t>
      </w:r>
      <w:r w:rsidR="00A26A9F" w:rsidRPr="003928E7">
        <w:rPr>
          <w:rFonts w:ascii="Calibri" w:hAnsi="Calibri" w:cs="Times New Roman"/>
        </w:rPr>
        <w:t>Thrive</w:t>
      </w:r>
      <w:r w:rsidR="003B579B" w:rsidRPr="003928E7">
        <w:rPr>
          <w:rFonts w:ascii="Calibri" w:hAnsi="Calibri" w:cs="Times New Roman"/>
        </w:rPr>
        <w:t xml:space="preserve"> program </w:t>
      </w:r>
      <w:r w:rsidRPr="003928E7">
        <w:rPr>
          <w:rFonts w:ascii="Calibri" w:hAnsi="Calibri" w:cs="Times New Roman"/>
        </w:rPr>
        <w:t xml:space="preserve">has been running for 6 months and has strong clinical supports in place to ensure the risk to participants is low and there will be no change to the existing procedures to optimise data collection. </w:t>
      </w:r>
      <w:r w:rsidR="003B579B" w:rsidRPr="003928E7">
        <w:rPr>
          <w:rFonts w:ascii="Calibri" w:hAnsi="Calibri" w:cs="Times New Roman"/>
        </w:rPr>
        <w:t xml:space="preserve">The </w:t>
      </w:r>
      <w:r w:rsidR="00655A82" w:rsidRPr="003928E7">
        <w:rPr>
          <w:rFonts w:ascii="Calibri" w:hAnsi="Calibri" w:cs="Times New Roman"/>
          <w:i/>
        </w:rPr>
        <w:t>Tuned In</w:t>
      </w:r>
      <w:r w:rsidR="003C42B8" w:rsidRPr="003928E7">
        <w:rPr>
          <w:rFonts w:ascii="Calibri" w:hAnsi="Calibri" w:cs="Times New Roman"/>
        </w:rPr>
        <w:t xml:space="preserve"> and Vocal</w:t>
      </w:r>
      <w:r w:rsidR="00655A82" w:rsidRPr="003928E7">
        <w:rPr>
          <w:rFonts w:ascii="Calibri" w:hAnsi="Calibri" w:cs="Times New Roman"/>
        </w:rPr>
        <w:t xml:space="preserve"> interventions have </w:t>
      </w:r>
      <w:r w:rsidR="00655A82" w:rsidRPr="003928E7">
        <w:rPr>
          <w:rFonts w:ascii="Calibri" w:hAnsi="Calibri" w:cs="Times New Roman"/>
        </w:rPr>
        <w:lastRenderedPageBreak/>
        <w:t xml:space="preserve">previously been run in samples of people with increased psychological distress (Dingle &amp; Harris, </w:t>
      </w:r>
      <w:r w:rsidR="00655A82" w:rsidRPr="003928E7">
        <w:rPr>
          <w:rFonts w:ascii="Calibri" w:hAnsi="Calibri" w:cs="Times New Roman"/>
          <w:i/>
        </w:rPr>
        <w:t>in progress</w:t>
      </w:r>
      <w:r w:rsidR="00655A82" w:rsidRPr="003928E7">
        <w:rPr>
          <w:rFonts w:ascii="Calibri" w:hAnsi="Calibri" w:cs="Times New Roman"/>
        </w:rPr>
        <w:t xml:space="preserve">; </w:t>
      </w:r>
      <w:r w:rsidR="003B579B" w:rsidRPr="003928E7">
        <w:rPr>
          <w:rFonts w:ascii="Calibri" w:hAnsi="Calibri" w:cs="Times New Roman"/>
        </w:rPr>
        <w:t xml:space="preserve">Dingle, Hodges &amp; Kunde, 2016; </w:t>
      </w:r>
      <w:r w:rsidR="00655A82" w:rsidRPr="003928E7">
        <w:rPr>
          <w:rFonts w:ascii="Calibri" w:hAnsi="Calibri" w:cs="Times New Roman"/>
        </w:rPr>
        <w:t xml:space="preserve">Dingle, Williams, </w:t>
      </w:r>
      <w:proofErr w:type="spellStart"/>
      <w:r w:rsidR="00655A82" w:rsidRPr="003928E7">
        <w:rPr>
          <w:rFonts w:ascii="Calibri" w:hAnsi="Calibri" w:cs="Times New Roman"/>
        </w:rPr>
        <w:t>Jetten</w:t>
      </w:r>
      <w:proofErr w:type="spellEnd"/>
      <w:r w:rsidR="00655A82" w:rsidRPr="003928E7">
        <w:rPr>
          <w:rFonts w:ascii="Calibri" w:hAnsi="Calibri" w:cs="Times New Roman"/>
        </w:rPr>
        <w:t xml:space="preserve"> and Welch, 2017). The same supports available to art group members will be available to Tuned In</w:t>
      </w:r>
      <w:r w:rsidR="003B579B" w:rsidRPr="003928E7">
        <w:rPr>
          <w:rFonts w:ascii="Calibri" w:hAnsi="Calibri" w:cs="Times New Roman"/>
        </w:rPr>
        <w:t xml:space="preserve">, Vocal group and Podcast group </w:t>
      </w:r>
      <w:r w:rsidR="00655A82" w:rsidRPr="003928E7">
        <w:rPr>
          <w:rFonts w:ascii="Calibri" w:hAnsi="Calibri" w:cs="Times New Roman"/>
        </w:rPr>
        <w:t xml:space="preserve">participants. While </w:t>
      </w:r>
      <w:r w:rsidR="003B579B" w:rsidRPr="003928E7">
        <w:rPr>
          <w:rFonts w:ascii="Calibri" w:hAnsi="Calibri" w:cs="Times New Roman"/>
        </w:rPr>
        <w:t xml:space="preserve">the Make Your Own Podcast session </w:t>
      </w:r>
      <w:r w:rsidR="00655A82" w:rsidRPr="003928E7">
        <w:rPr>
          <w:rFonts w:ascii="Calibri" w:hAnsi="Calibri" w:cs="Times New Roman"/>
        </w:rPr>
        <w:t xml:space="preserve">information will be delivered by </w:t>
      </w:r>
      <w:r w:rsidR="003B579B" w:rsidRPr="003928E7">
        <w:rPr>
          <w:rFonts w:ascii="Calibri" w:hAnsi="Calibri" w:cs="Times New Roman"/>
        </w:rPr>
        <w:t xml:space="preserve">MentalMusic.org members (aged 15-16 years), a </w:t>
      </w:r>
      <w:r w:rsidR="00655A82" w:rsidRPr="003928E7">
        <w:rPr>
          <w:rFonts w:ascii="Calibri" w:hAnsi="Calibri" w:cs="Times New Roman"/>
        </w:rPr>
        <w:t xml:space="preserve">clinician will always be present, managing group dynamics and ensuring safety of discussions. Kate Palmer </w:t>
      </w:r>
      <w:r w:rsidR="003C42B8" w:rsidRPr="003928E7">
        <w:rPr>
          <w:rFonts w:ascii="Calibri" w:hAnsi="Calibri" w:cs="Times New Roman"/>
        </w:rPr>
        <w:t xml:space="preserve">and Genevieve Dingle have </w:t>
      </w:r>
      <w:r w:rsidR="00655A82" w:rsidRPr="003928E7">
        <w:rPr>
          <w:rFonts w:ascii="Calibri" w:hAnsi="Calibri" w:cs="Times New Roman"/>
        </w:rPr>
        <w:t>also provid</w:t>
      </w:r>
      <w:r w:rsidR="003C42B8" w:rsidRPr="003928E7">
        <w:rPr>
          <w:rFonts w:ascii="Calibri" w:hAnsi="Calibri" w:cs="Times New Roman"/>
        </w:rPr>
        <w:t>ed</w:t>
      </w:r>
      <w:r w:rsidR="00655A82" w:rsidRPr="003928E7">
        <w:rPr>
          <w:rFonts w:ascii="Calibri" w:hAnsi="Calibri" w:cs="Times New Roman"/>
        </w:rPr>
        <w:t xml:space="preserve"> t</w:t>
      </w:r>
      <w:r w:rsidR="003B579B" w:rsidRPr="003928E7">
        <w:rPr>
          <w:rFonts w:ascii="Calibri" w:hAnsi="Calibri" w:cs="Times New Roman"/>
        </w:rPr>
        <w:t xml:space="preserve">raining to the </w:t>
      </w:r>
      <w:r w:rsidR="003C42B8" w:rsidRPr="003928E7">
        <w:rPr>
          <w:rFonts w:ascii="Calibri" w:hAnsi="Calibri" w:cs="Times New Roman"/>
        </w:rPr>
        <w:t xml:space="preserve">educators </w:t>
      </w:r>
      <w:r w:rsidR="00655A82" w:rsidRPr="003928E7">
        <w:rPr>
          <w:rFonts w:ascii="Calibri" w:hAnsi="Calibri" w:cs="Times New Roman"/>
        </w:rPr>
        <w:t xml:space="preserve">prior to beginning the sessions to prepare them and make them aware of issues surrounding working with a vulnerable population.   </w:t>
      </w:r>
    </w:p>
    <w:p w14:paraId="1DDB933B" w14:textId="77777777" w:rsidR="00A26A9F" w:rsidRPr="003928E7" w:rsidRDefault="00A26A9F" w:rsidP="00E45729">
      <w:pPr>
        <w:spacing w:line="276" w:lineRule="auto"/>
        <w:rPr>
          <w:rFonts w:ascii="Calibri" w:hAnsi="Calibri" w:cs="Times New Roman"/>
        </w:rPr>
      </w:pPr>
    </w:p>
    <w:p w14:paraId="72AC4094" w14:textId="22FE3DC2" w:rsidR="00085C3D" w:rsidRPr="003928E7" w:rsidRDefault="008C3FE0" w:rsidP="00E45729">
      <w:pPr>
        <w:spacing w:line="276" w:lineRule="auto"/>
      </w:pPr>
      <w:r w:rsidRPr="003928E7">
        <w:t>All measures being used a</w:t>
      </w:r>
      <w:r w:rsidR="00691E8E" w:rsidRPr="003928E7">
        <w:t>re</w:t>
      </w:r>
      <w:r w:rsidRPr="003928E7">
        <w:t xml:space="preserve"> high in face validity and many are commonly used by health professionals and researchers (i.e. PROMIS measures and </w:t>
      </w:r>
      <w:proofErr w:type="spellStart"/>
      <w:r w:rsidR="007D38EE" w:rsidRPr="003928E7">
        <w:t>AQoL</w:t>
      </w:r>
      <w:proofErr w:type="spellEnd"/>
      <w:r w:rsidR="00A048B2" w:rsidRPr="003928E7">
        <w:t>-A</w:t>
      </w:r>
      <w:r w:rsidRPr="003928E7">
        <w:t xml:space="preserve">). If completion of any of the measures is distressing to any participant clinical support will be made available to them. </w:t>
      </w:r>
    </w:p>
    <w:p w14:paraId="312D9BE5" w14:textId="77777777" w:rsidR="008C3FE0" w:rsidRPr="003928E7" w:rsidRDefault="008C3FE0" w:rsidP="00E45729">
      <w:pPr>
        <w:spacing w:line="276" w:lineRule="auto"/>
      </w:pPr>
    </w:p>
    <w:p w14:paraId="0A1DCCF5" w14:textId="5CD960F7" w:rsidR="001D4B7B" w:rsidRPr="003928E7" w:rsidRDefault="001D4B7B" w:rsidP="00E45729">
      <w:pPr>
        <w:spacing w:line="276" w:lineRule="auto"/>
      </w:pPr>
      <w:r w:rsidRPr="003928E7">
        <w:t xml:space="preserve">10.8 DATA MONITORING </w:t>
      </w:r>
    </w:p>
    <w:p w14:paraId="427FBD39" w14:textId="7CD45610" w:rsidR="00F758DC" w:rsidRPr="003928E7" w:rsidRDefault="0008591A" w:rsidP="00E45729">
      <w:pPr>
        <w:spacing w:line="276" w:lineRule="auto"/>
      </w:pPr>
      <w:r w:rsidRPr="003928E7">
        <w:t xml:space="preserve">Data </w:t>
      </w:r>
      <w:r w:rsidR="00D02700" w:rsidRPr="003928E7">
        <w:t>will be checked for validity of responses (in terms of plausible score ranges and internal consistency reliability on published measures) before being analysed.</w:t>
      </w:r>
    </w:p>
    <w:p w14:paraId="77FDC0C6" w14:textId="77777777" w:rsidR="001D4B7B" w:rsidRPr="003928E7" w:rsidRDefault="001D4B7B" w:rsidP="00E45729">
      <w:pPr>
        <w:spacing w:line="276" w:lineRule="auto"/>
      </w:pPr>
    </w:p>
    <w:p w14:paraId="1A69D972" w14:textId="2C0F0DD6" w:rsidR="001D4B7B" w:rsidRPr="003928E7" w:rsidRDefault="001D4B7B" w:rsidP="00E45729">
      <w:pPr>
        <w:spacing w:line="276" w:lineRule="auto"/>
        <w:rPr>
          <w:b/>
        </w:rPr>
      </w:pPr>
      <w:r w:rsidRPr="003928E7">
        <w:rPr>
          <w:b/>
        </w:rPr>
        <w:t xml:space="preserve">11.0 SAMPLE SIZE AND DATA ANALYSIS </w:t>
      </w:r>
    </w:p>
    <w:p w14:paraId="6E6010BE" w14:textId="77777777" w:rsidR="00FE6911" w:rsidRPr="003928E7" w:rsidRDefault="00FE6911" w:rsidP="00E45729">
      <w:pPr>
        <w:spacing w:line="276" w:lineRule="auto"/>
      </w:pPr>
    </w:p>
    <w:p w14:paraId="69C7AB99" w14:textId="4813B459" w:rsidR="001D4B7B" w:rsidRPr="003928E7" w:rsidRDefault="001D4B7B" w:rsidP="00E45729">
      <w:pPr>
        <w:spacing w:line="276" w:lineRule="auto"/>
      </w:pPr>
      <w:r w:rsidRPr="003928E7">
        <w:t>11.1 SAMPLE SIZE AND STAT</w:t>
      </w:r>
      <w:r w:rsidR="0008591A" w:rsidRPr="003928E7">
        <w:t>I</w:t>
      </w:r>
      <w:r w:rsidRPr="003928E7">
        <w:t>STICAL POWER</w:t>
      </w:r>
    </w:p>
    <w:p w14:paraId="1C053229" w14:textId="23923E10" w:rsidR="00AA0F0A" w:rsidRPr="003928E7" w:rsidRDefault="00FE6911" w:rsidP="00E45729">
      <w:pPr>
        <w:spacing w:line="276" w:lineRule="auto"/>
      </w:pPr>
      <w:r w:rsidRPr="003928E7">
        <w:t>Group sizes will vary, as some are able to manage larger numbers (e.g. vocal group</w:t>
      </w:r>
      <w:r w:rsidR="00407B72" w:rsidRPr="003928E7">
        <w:t xml:space="preserve"> could have </w:t>
      </w:r>
      <w:r w:rsidR="00FF3AD4" w:rsidRPr="003928E7">
        <w:t>15-</w:t>
      </w:r>
      <w:r w:rsidR="00407B72" w:rsidRPr="003928E7">
        <w:t>20</w:t>
      </w:r>
      <w:r w:rsidRPr="003928E7">
        <w:t>)</w:t>
      </w:r>
      <w:r w:rsidR="00FF3AD4" w:rsidRPr="003928E7">
        <w:t>, Tuned In and Art Therapy would ideally have around 8 participants per group;</w:t>
      </w:r>
      <w:r w:rsidRPr="003928E7">
        <w:t xml:space="preserve"> while </w:t>
      </w:r>
      <w:r w:rsidR="00FF3AD4" w:rsidRPr="003928E7">
        <w:t xml:space="preserve">the Podcast Marking will only be able to </w:t>
      </w:r>
      <w:r w:rsidRPr="003928E7">
        <w:t xml:space="preserve">manage </w:t>
      </w:r>
      <w:r w:rsidR="00BE4A4B" w:rsidRPr="003928E7">
        <w:t>around 4</w:t>
      </w:r>
      <w:r w:rsidR="00407B72" w:rsidRPr="003928E7">
        <w:t>-6 participants</w:t>
      </w:r>
      <w:r w:rsidRPr="003928E7">
        <w:t xml:space="preserve">. </w:t>
      </w:r>
      <w:r w:rsidR="00AA0F0A" w:rsidRPr="003928E7">
        <w:t xml:space="preserve">It is anticipated that </w:t>
      </w:r>
      <w:r w:rsidRPr="003928E7">
        <w:t>each art</w:t>
      </w:r>
      <w:r w:rsidR="00BE4A4B" w:rsidRPr="003928E7">
        <w:t>s group</w:t>
      </w:r>
      <w:r w:rsidRPr="003928E7">
        <w:t xml:space="preserve"> will be offered three times over the course of the project, resulting in approximately </w:t>
      </w:r>
      <w:r w:rsidR="00FF3AD4" w:rsidRPr="003928E7">
        <w:t xml:space="preserve">35 </w:t>
      </w:r>
      <w:r w:rsidR="005C0E63" w:rsidRPr="003928E7">
        <w:t xml:space="preserve">places for immediate entry, and a further </w:t>
      </w:r>
      <w:r w:rsidR="00FF3AD4" w:rsidRPr="003928E7">
        <w:t>70</w:t>
      </w:r>
      <w:r w:rsidR="005C0E63" w:rsidRPr="003928E7">
        <w:t xml:space="preserve"> places for those</w:t>
      </w:r>
      <w:r w:rsidR="00FF3AD4" w:rsidRPr="003928E7">
        <w:t xml:space="preserve"> who have been wait listed for the next two times the group is offered</w:t>
      </w:r>
      <w:r w:rsidR="005C0E63" w:rsidRPr="003928E7">
        <w:t xml:space="preserve"> (see flow chart in Figure 1). </w:t>
      </w:r>
      <w:r w:rsidR="004D428E" w:rsidRPr="003928E7">
        <w:t xml:space="preserve">We will check for any Time 1 differences between arts groups (which we are not expecting), and assuming there aren’t any, the data will be pooled across arts groups to form a single “intervention” sample for statistical comparison with the control sample.   </w:t>
      </w:r>
      <w:r w:rsidR="00E83756" w:rsidRPr="003928E7">
        <w:t>An a priori power analysis for a 2 groups (</w:t>
      </w:r>
      <w:r w:rsidR="005B73F3" w:rsidRPr="003928E7">
        <w:t xml:space="preserve">TAU </w:t>
      </w:r>
      <w:r w:rsidR="00E83756" w:rsidRPr="003928E7">
        <w:t xml:space="preserve">wait list; </w:t>
      </w:r>
      <w:r w:rsidR="005B73F3" w:rsidRPr="003928E7">
        <w:t xml:space="preserve">TAU + arts group </w:t>
      </w:r>
      <w:r w:rsidR="00E83756" w:rsidRPr="003928E7">
        <w:t>interven</w:t>
      </w:r>
      <w:r w:rsidR="00BE4A4B" w:rsidRPr="003928E7">
        <w:t xml:space="preserve">tion) pre- , post-, paired analysis with a small effect size </w:t>
      </w:r>
      <w:r w:rsidR="00F028E8" w:rsidRPr="003928E7">
        <w:t xml:space="preserve">(0.25), </w:t>
      </w:r>
      <w:r w:rsidR="00E83756" w:rsidRPr="003928E7">
        <w:t>an alpha of 0.05, a power of 0.</w:t>
      </w:r>
      <w:r w:rsidR="00F028E8" w:rsidRPr="003928E7">
        <w:t>8</w:t>
      </w:r>
      <w:r w:rsidR="00BE4A4B" w:rsidRPr="003928E7">
        <w:t>0</w:t>
      </w:r>
      <w:r w:rsidR="00E83756" w:rsidRPr="003928E7">
        <w:t xml:space="preserve"> requires a total sample of N = </w:t>
      </w:r>
      <w:r w:rsidR="00F028E8" w:rsidRPr="003928E7">
        <w:t>101</w:t>
      </w:r>
      <w:r w:rsidR="00E83756" w:rsidRPr="003928E7">
        <w:t xml:space="preserve">. We </w:t>
      </w:r>
      <w:r w:rsidR="00F028E8" w:rsidRPr="003928E7">
        <w:t xml:space="preserve">will recruit 105 to ensure there is sufficient power to detect any differences between groups. </w:t>
      </w:r>
      <w:r w:rsidR="00E83756" w:rsidRPr="003928E7">
        <w:t xml:space="preserve"> </w:t>
      </w:r>
    </w:p>
    <w:p w14:paraId="201FC2E3" w14:textId="77777777" w:rsidR="004B6C9D" w:rsidRPr="003928E7" w:rsidRDefault="004B6C9D" w:rsidP="00E45729">
      <w:pPr>
        <w:spacing w:line="276" w:lineRule="auto"/>
      </w:pPr>
    </w:p>
    <w:p w14:paraId="18B69AD9" w14:textId="77777777" w:rsidR="00F028E8" w:rsidRPr="003928E7" w:rsidRDefault="001D4B7B" w:rsidP="00E45729">
      <w:pPr>
        <w:spacing w:line="276" w:lineRule="auto"/>
      </w:pPr>
      <w:r w:rsidRPr="003928E7">
        <w:t>11.2 DATA ANALY</w:t>
      </w:r>
      <w:r w:rsidR="00F028E8" w:rsidRPr="003928E7">
        <w:t>SIS PLAN</w:t>
      </w:r>
    </w:p>
    <w:p w14:paraId="2BE2A9F2" w14:textId="77777777" w:rsidR="00F028E8" w:rsidRPr="003928E7" w:rsidRDefault="00F028E8" w:rsidP="00F028E8">
      <w:pPr>
        <w:pStyle w:val="ListParagraph"/>
        <w:numPr>
          <w:ilvl w:val="0"/>
          <w:numId w:val="17"/>
        </w:numPr>
        <w:spacing w:line="276" w:lineRule="auto"/>
      </w:pPr>
      <w:r w:rsidRPr="003928E7">
        <w:t>To answer H1, d</w:t>
      </w:r>
      <w:r w:rsidR="004B6C9D" w:rsidRPr="003928E7">
        <w:t xml:space="preserve">ata will be analysed using </w:t>
      </w:r>
      <w:r w:rsidRPr="003928E7">
        <w:t xml:space="preserve">a 2 group pre-post paired t-test </w:t>
      </w:r>
      <w:r w:rsidR="007D7CD4" w:rsidRPr="003928E7">
        <w:t>analysis</w:t>
      </w:r>
      <w:r w:rsidRPr="003928E7">
        <w:t xml:space="preserve">. </w:t>
      </w:r>
    </w:p>
    <w:p w14:paraId="513A1F8B" w14:textId="274A2064" w:rsidR="00F028E8" w:rsidRPr="003928E7" w:rsidRDefault="00F028E8" w:rsidP="00F028E8">
      <w:pPr>
        <w:pStyle w:val="ListParagraph"/>
        <w:numPr>
          <w:ilvl w:val="0"/>
          <w:numId w:val="17"/>
        </w:numPr>
        <w:spacing w:line="276" w:lineRule="auto"/>
      </w:pPr>
      <w:r w:rsidRPr="003928E7">
        <w:t xml:space="preserve">To answer H2, </w:t>
      </w:r>
      <w:r w:rsidR="00F41FBC" w:rsidRPr="003928E7">
        <w:t>pre- to post-program changes on the dependent measures will be analysed between the four arts groups (i.e. a 4 group paired t-test analysis).</w:t>
      </w:r>
    </w:p>
    <w:p w14:paraId="3892661F" w14:textId="3220B36F" w:rsidR="00F028E8" w:rsidRPr="003928E7" w:rsidRDefault="00F028E8" w:rsidP="00F028E8">
      <w:pPr>
        <w:pStyle w:val="ListParagraph"/>
        <w:numPr>
          <w:ilvl w:val="0"/>
          <w:numId w:val="17"/>
        </w:numPr>
        <w:spacing w:line="276" w:lineRule="auto"/>
      </w:pPr>
      <w:r w:rsidRPr="003928E7">
        <w:lastRenderedPageBreak/>
        <w:t xml:space="preserve">To answer H3, </w:t>
      </w:r>
      <w:r w:rsidR="00F41FBC" w:rsidRPr="003928E7">
        <w:t>individual variables such as alexithymia scores and background arts training will be analysed as potential moderators of participants’ pre to post change on dependent measures.</w:t>
      </w:r>
    </w:p>
    <w:p w14:paraId="1CD9CBF8" w14:textId="61801232" w:rsidR="00F41FBC" w:rsidRPr="003928E7" w:rsidRDefault="00F41FBC" w:rsidP="00F028E8">
      <w:pPr>
        <w:pStyle w:val="ListParagraph"/>
        <w:numPr>
          <w:ilvl w:val="0"/>
          <w:numId w:val="17"/>
        </w:numPr>
        <w:spacing w:line="276" w:lineRule="auto"/>
      </w:pPr>
      <w:r w:rsidRPr="003928E7">
        <w:t>To answer H4, the total number of sessions each participant attends over the whole project will be correlated with their pre to post change on dependent measures.</w:t>
      </w:r>
    </w:p>
    <w:p w14:paraId="1C436B82" w14:textId="5C9132E5" w:rsidR="00F41FBC" w:rsidRPr="003928E7" w:rsidRDefault="00F41FBC" w:rsidP="00F028E8">
      <w:pPr>
        <w:pStyle w:val="ListParagraph"/>
        <w:numPr>
          <w:ilvl w:val="0"/>
          <w:numId w:val="17"/>
        </w:numPr>
        <w:spacing w:line="276" w:lineRule="auto"/>
      </w:pPr>
      <w:r w:rsidRPr="003928E7">
        <w:t xml:space="preserve">To answer H5, participants’ days of attendance at other Mater YAHC clinics during the project will be compared between the TAU sample and the </w:t>
      </w:r>
      <w:proofErr w:type="spellStart"/>
      <w:r w:rsidRPr="003928E7">
        <w:t>TAU+Arts</w:t>
      </w:r>
      <w:proofErr w:type="spellEnd"/>
      <w:r w:rsidRPr="003928E7">
        <w:t xml:space="preserve"> group sample (2 group t-test).</w:t>
      </w:r>
    </w:p>
    <w:p w14:paraId="2E6EA4FB" w14:textId="77777777" w:rsidR="00F973AC" w:rsidRPr="003928E7" w:rsidRDefault="00F973AC" w:rsidP="00F973AC">
      <w:pPr>
        <w:spacing w:line="276" w:lineRule="auto"/>
      </w:pPr>
    </w:p>
    <w:p w14:paraId="7440F800" w14:textId="2319325E" w:rsidR="001D4B7B" w:rsidRPr="003928E7" w:rsidRDefault="001D4B7B" w:rsidP="00E45729">
      <w:pPr>
        <w:spacing w:line="276" w:lineRule="auto"/>
        <w:rPr>
          <w:b/>
        </w:rPr>
      </w:pPr>
      <w:r w:rsidRPr="003928E7">
        <w:rPr>
          <w:b/>
        </w:rPr>
        <w:t>12.0 ETHICAL CONSIDERATIONS</w:t>
      </w:r>
    </w:p>
    <w:p w14:paraId="57918C01" w14:textId="77777777" w:rsidR="005D5165" w:rsidRPr="003928E7" w:rsidRDefault="005D5165" w:rsidP="00E45729">
      <w:pPr>
        <w:spacing w:line="276" w:lineRule="auto"/>
      </w:pPr>
      <w:r w:rsidRPr="003928E7">
        <w:t xml:space="preserve">To </w:t>
      </w:r>
      <w:r w:rsidR="00F41FBC" w:rsidRPr="003928E7">
        <w:t>summar</w:t>
      </w:r>
      <w:r w:rsidRPr="003928E7">
        <w:t>ise the ethical considerations of this project:</w:t>
      </w:r>
    </w:p>
    <w:p w14:paraId="7B771979" w14:textId="1800059F" w:rsidR="001D4B7B" w:rsidRPr="003928E7" w:rsidRDefault="005D5165" w:rsidP="005D5165">
      <w:pPr>
        <w:pStyle w:val="ListParagraph"/>
        <w:numPr>
          <w:ilvl w:val="0"/>
          <w:numId w:val="18"/>
        </w:numPr>
        <w:spacing w:line="276" w:lineRule="auto"/>
      </w:pPr>
      <w:r w:rsidRPr="003928E7">
        <w:t>There are no invasive procedures and no safety concerns for participants.</w:t>
      </w:r>
    </w:p>
    <w:p w14:paraId="42996A26" w14:textId="77BC907D" w:rsidR="005D5165" w:rsidRPr="003928E7" w:rsidRDefault="005D5165" w:rsidP="005D5165">
      <w:pPr>
        <w:pStyle w:val="ListParagraph"/>
        <w:numPr>
          <w:ilvl w:val="0"/>
          <w:numId w:val="18"/>
        </w:numPr>
        <w:spacing w:line="276" w:lineRule="auto"/>
      </w:pPr>
      <w:r w:rsidRPr="003928E7">
        <w:t>Referrals to the project will be made by the participants’ key workers who know them well, and deem them suitable for group work.</w:t>
      </w:r>
    </w:p>
    <w:p w14:paraId="0779F23B" w14:textId="52819ACB" w:rsidR="005D5165" w:rsidRPr="003928E7" w:rsidRDefault="005D5165" w:rsidP="005D5165">
      <w:pPr>
        <w:pStyle w:val="ListParagraph"/>
        <w:numPr>
          <w:ilvl w:val="0"/>
          <w:numId w:val="18"/>
        </w:numPr>
        <w:spacing w:line="276" w:lineRule="auto"/>
      </w:pPr>
      <w:r w:rsidRPr="003928E7">
        <w:t>There is a risk of emotional discomfort from participation in the arts groups due to their exploration of issues of self and identity, relationships, transition to adulthood and other challenging topics.</w:t>
      </w:r>
    </w:p>
    <w:p w14:paraId="7D7A6269" w14:textId="7D9A392A" w:rsidR="005D5165" w:rsidRPr="003928E7" w:rsidRDefault="005D5165" w:rsidP="005D5165">
      <w:pPr>
        <w:pStyle w:val="ListParagraph"/>
        <w:numPr>
          <w:ilvl w:val="0"/>
          <w:numId w:val="18"/>
        </w:numPr>
        <w:spacing w:line="276" w:lineRule="auto"/>
      </w:pPr>
      <w:r w:rsidRPr="003928E7">
        <w:t>The emotional and psychological wellbeing of participants will be managed by clinically trained group facilitators and/or the support of the participants’ referring key health worker within the Mater YAHC as appropriate.</w:t>
      </w:r>
    </w:p>
    <w:p w14:paraId="1AAD393B" w14:textId="75C9F473" w:rsidR="005D5165" w:rsidRPr="003928E7" w:rsidRDefault="005D5165" w:rsidP="005D5165">
      <w:pPr>
        <w:pStyle w:val="ListParagraph"/>
        <w:numPr>
          <w:ilvl w:val="0"/>
          <w:numId w:val="18"/>
        </w:numPr>
        <w:spacing w:line="276" w:lineRule="auto"/>
      </w:pPr>
      <w:r w:rsidRPr="003928E7">
        <w:t>Although several group educators will be contracted to conduct the arts programs, including one program in which the educators will be aged less than 18 years, there will be an accredited clinician present at every session.</w:t>
      </w:r>
    </w:p>
    <w:p w14:paraId="208FF094" w14:textId="2CE67A7D" w:rsidR="005D5165" w:rsidRPr="003928E7" w:rsidRDefault="005D5165" w:rsidP="005D5165">
      <w:pPr>
        <w:pStyle w:val="ListParagraph"/>
        <w:numPr>
          <w:ilvl w:val="0"/>
          <w:numId w:val="18"/>
        </w:numPr>
        <w:spacing w:line="276" w:lineRule="auto"/>
      </w:pPr>
      <w:r w:rsidRPr="003928E7">
        <w:t>The potential benefits to participants are greater than the risks.</w:t>
      </w:r>
    </w:p>
    <w:p w14:paraId="1F3FAF10" w14:textId="20F5DF62" w:rsidR="005D5165" w:rsidRPr="003928E7" w:rsidRDefault="005D5165" w:rsidP="005D5165">
      <w:pPr>
        <w:pStyle w:val="ListParagraph"/>
        <w:numPr>
          <w:ilvl w:val="0"/>
          <w:numId w:val="18"/>
        </w:numPr>
        <w:spacing w:line="276" w:lineRule="auto"/>
      </w:pPr>
      <w:r w:rsidRPr="003928E7">
        <w:t>Data will be collected in a de-identified manner, using unique identifier codes to allow for data to be matched across time points.</w:t>
      </w:r>
    </w:p>
    <w:p w14:paraId="0B6A55EA" w14:textId="13878181" w:rsidR="005D5165" w:rsidRPr="003928E7" w:rsidRDefault="005D5165" w:rsidP="005D5165">
      <w:pPr>
        <w:pStyle w:val="ListParagraph"/>
        <w:numPr>
          <w:ilvl w:val="0"/>
          <w:numId w:val="18"/>
        </w:numPr>
        <w:spacing w:line="276" w:lineRule="auto"/>
      </w:pPr>
      <w:r w:rsidRPr="003928E7">
        <w:t>Data will be collected and stored securely in password protected computer accounts at the University of QLD, and only accessible to members of the research team.</w:t>
      </w:r>
    </w:p>
    <w:p w14:paraId="35FE0026" w14:textId="32176102" w:rsidR="005D5165" w:rsidRPr="003928E7" w:rsidRDefault="005D5165" w:rsidP="005D5165">
      <w:pPr>
        <w:pStyle w:val="ListParagraph"/>
        <w:numPr>
          <w:ilvl w:val="0"/>
          <w:numId w:val="18"/>
        </w:numPr>
        <w:spacing w:line="276" w:lineRule="auto"/>
      </w:pPr>
      <w:r w:rsidRPr="003928E7">
        <w:t>The findings will be reported using group aggregate data so no individual will be identifiable.</w:t>
      </w:r>
    </w:p>
    <w:p w14:paraId="4AF4F2E7" w14:textId="2332D733" w:rsidR="005D5165" w:rsidRPr="003928E7" w:rsidRDefault="005D5165" w:rsidP="005D5165">
      <w:pPr>
        <w:pStyle w:val="ListParagraph"/>
        <w:numPr>
          <w:ilvl w:val="0"/>
          <w:numId w:val="18"/>
        </w:numPr>
        <w:spacing w:line="276" w:lineRule="auto"/>
      </w:pPr>
      <w:r w:rsidRPr="003928E7">
        <w:t>Podcast recordings will be checked by the researchers and the Manager of the Mater YAHC to ensure privacy of the people whose stories are told in the podcasts (e.g. first names or changed names; only focus on health conditions that are relatively prevalent)</w:t>
      </w:r>
      <w:r w:rsidR="00823A4C" w:rsidRPr="003928E7">
        <w:t>.</w:t>
      </w:r>
    </w:p>
    <w:p w14:paraId="70769073" w14:textId="5AC78404" w:rsidR="00823A4C" w:rsidRPr="003928E7" w:rsidRDefault="00823A4C" w:rsidP="005D5165">
      <w:pPr>
        <w:pStyle w:val="ListParagraph"/>
        <w:numPr>
          <w:ilvl w:val="0"/>
          <w:numId w:val="18"/>
        </w:numPr>
        <w:spacing w:line="276" w:lineRule="auto"/>
      </w:pPr>
      <w:r w:rsidRPr="003928E7">
        <w:t>A plain language summary of the project findings will be offered to participants either in a presentation or by email as suitable.</w:t>
      </w:r>
    </w:p>
    <w:p w14:paraId="2C1DC127" w14:textId="77777777" w:rsidR="005D5165" w:rsidRPr="003928E7" w:rsidRDefault="005D5165" w:rsidP="005D5165">
      <w:pPr>
        <w:spacing w:line="276" w:lineRule="auto"/>
        <w:ind w:left="420"/>
      </w:pPr>
    </w:p>
    <w:p w14:paraId="18ADF9EC" w14:textId="36C0B451" w:rsidR="001D4B7B" w:rsidRPr="003928E7" w:rsidRDefault="001D4B7B" w:rsidP="00E45729">
      <w:pPr>
        <w:spacing w:line="276" w:lineRule="auto"/>
        <w:rPr>
          <w:b/>
        </w:rPr>
      </w:pPr>
      <w:r w:rsidRPr="003928E7">
        <w:rPr>
          <w:b/>
        </w:rPr>
        <w:t xml:space="preserve">13.0 DISSEMINATION OF RESULTS AND PUBLICATIONS </w:t>
      </w:r>
    </w:p>
    <w:p w14:paraId="13C47BAE" w14:textId="1C74FF37" w:rsidR="004D0791" w:rsidRPr="003928E7" w:rsidRDefault="004D0791" w:rsidP="00E45729">
      <w:pPr>
        <w:spacing w:line="276" w:lineRule="auto"/>
      </w:pPr>
      <w:r w:rsidRPr="003928E7">
        <w:t xml:space="preserve">It is intended that findings will be </w:t>
      </w:r>
      <w:r w:rsidR="00E95120" w:rsidRPr="003928E7">
        <w:t xml:space="preserve">summarised in a project report to be provided to the Mater YAHC and the finding body, BICARE Inc. </w:t>
      </w:r>
      <w:r w:rsidR="00EE46AF" w:rsidRPr="003928E7">
        <w:t xml:space="preserve">A summary of the findings will be given to educators and the participants, either in a face-to-face session or emailed. </w:t>
      </w:r>
      <w:r w:rsidR="00E95120" w:rsidRPr="003928E7">
        <w:t xml:space="preserve">The findings are </w:t>
      </w:r>
      <w:r w:rsidR="00E95120" w:rsidRPr="003928E7">
        <w:lastRenderedPageBreak/>
        <w:t xml:space="preserve">also expected to be </w:t>
      </w:r>
      <w:r w:rsidRPr="003928E7">
        <w:t>published in</w:t>
      </w:r>
      <w:r w:rsidR="00E95120" w:rsidRPr="003928E7">
        <w:t xml:space="preserve"> suitable peer reviewed journals</w:t>
      </w:r>
      <w:r w:rsidRPr="003928E7">
        <w:t xml:space="preserve">, with </w:t>
      </w:r>
      <w:r w:rsidR="00E95120" w:rsidRPr="003928E7">
        <w:t xml:space="preserve">members of the research team negotiating authorship reflecting their contributions. </w:t>
      </w:r>
      <w:r w:rsidRPr="003928E7">
        <w:t>Data relating to the musical use of all participants at baseline and their wellbeing is also intended to be used by Joel Larwood as part of his PhD candidature at the University of Queensland, including as part of his thesis.</w:t>
      </w:r>
    </w:p>
    <w:p w14:paraId="655987EE" w14:textId="77777777" w:rsidR="001D4B7B" w:rsidRPr="003928E7" w:rsidRDefault="001D4B7B" w:rsidP="00E45729">
      <w:pPr>
        <w:spacing w:line="276" w:lineRule="auto"/>
        <w:rPr>
          <w:b/>
        </w:rPr>
      </w:pPr>
    </w:p>
    <w:p w14:paraId="19D24EC3" w14:textId="6D9DF445" w:rsidR="001D4B7B" w:rsidRPr="003928E7" w:rsidRDefault="001D4B7B" w:rsidP="00E45729">
      <w:pPr>
        <w:spacing w:line="276" w:lineRule="auto"/>
        <w:rPr>
          <w:b/>
        </w:rPr>
      </w:pPr>
      <w:r w:rsidRPr="003928E7">
        <w:rPr>
          <w:b/>
        </w:rPr>
        <w:t xml:space="preserve">14.0 OUTCOMES AND SIGNIFICANCE </w:t>
      </w:r>
    </w:p>
    <w:p w14:paraId="5221626F" w14:textId="6459EFAF" w:rsidR="009815E3" w:rsidRPr="003928E7" w:rsidRDefault="009815E3" w:rsidP="00E45729">
      <w:pPr>
        <w:spacing w:line="276" w:lineRule="auto"/>
      </w:pPr>
      <w:r w:rsidRPr="003928E7">
        <w:t>The findings of this study will add further clarity to the role engagement with the arts can play in a health context, particularly expanding it to a broad, cross-diagnostic, medical sample</w:t>
      </w:r>
      <w:r w:rsidR="007C7AC8" w:rsidRPr="003928E7">
        <w:t xml:space="preserve"> of young adults</w:t>
      </w:r>
      <w:r w:rsidRPr="003928E7">
        <w:t>. This would represent a novel contribution to existing arts in health literature that tends to focus on specific diagnostic groups, which is not fully representative of the services provided by the MYAHC</w:t>
      </w:r>
      <w:r w:rsidR="007C7AC8" w:rsidRPr="003928E7">
        <w:t xml:space="preserve">. </w:t>
      </w:r>
      <w:r w:rsidRPr="003928E7">
        <w:t>Furthermore, as mechanisms of change are being investigated, the study will shed light on what interventions best target particular areas of functioning. Subsequently, in future practice, medical professionals will be able to refer onto arts based program</w:t>
      </w:r>
      <w:r w:rsidR="003C0555" w:rsidRPr="003928E7">
        <w:t>s</w:t>
      </w:r>
      <w:r w:rsidRPr="003928E7">
        <w:t xml:space="preserve"> specifically targeted to fostering the improvement on a specific domain, such as social functioning or emotion regulation. </w:t>
      </w:r>
    </w:p>
    <w:p w14:paraId="52B5EBB1" w14:textId="77777777" w:rsidR="009815E3" w:rsidRPr="003928E7" w:rsidRDefault="009815E3" w:rsidP="00E45729">
      <w:pPr>
        <w:spacing w:line="276" w:lineRule="auto"/>
      </w:pPr>
    </w:p>
    <w:p w14:paraId="6508B8D8" w14:textId="576EC7F7" w:rsidR="009815E3" w:rsidRPr="003928E7" w:rsidRDefault="009815E3" w:rsidP="00E45729">
      <w:pPr>
        <w:spacing w:line="276" w:lineRule="auto"/>
      </w:pPr>
      <w:r w:rsidRPr="003928E7">
        <w:t xml:space="preserve">The secondary objective of evaluating the experiences of participants and facilitators of the program will serve to </w:t>
      </w:r>
      <w:r w:rsidR="009E4ED6" w:rsidRPr="003928E7">
        <w:t xml:space="preserve">help refine and improve the programs offered, furthering their development. This will come as a benefit to future consumers of the program, offering the best possible service for facilitating improved emotional health in a non-invasive and novel way. </w:t>
      </w:r>
    </w:p>
    <w:p w14:paraId="34243F52" w14:textId="77777777" w:rsidR="001D4B7B" w:rsidRPr="003928E7" w:rsidRDefault="001D4B7B" w:rsidP="00E45729">
      <w:pPr>
        <w:spacing w:line="276" w:lineRule="auto"/>
        <w:rPr>
          <w:b/>
        </w:rPr>
      </w:pPr>
    </w:p>
    <w:p w14:paraId="5FB0DFD8" w14:textId="05FACBA1" w:rsidR="001D4B7B" w:rsidRPr="003928E7" w:rsidRDefault="001D4B7B" w:rsidP="00E45729">
      <w:pPr>
        <w:spacing w:line="276" w:lineRule="auto"/>
        <w:rPr>
          <w:b/>
        </w:rPr>
      </w:pPr>
      <w:r w:rsidRPr="003928E7">
        <w:rPr>
          <w:b/>
        </w:rPr>
        <w:t>15.0 BUDGET</w:t>
      </w:r>
    </w:p>
    <w:p w14:paraId="4A1E42F0" w14:textId="550E709E" w:rsidR="001D4B7B" w:rsidRPr="003928E7" w:rsidRDefault="00BF7F06" w:rsidP="00E45729">
      <w:pPr>
        <w:spacing w:line="276" w:lineRule="auto"/>
      </w:pPr>
      <w:r w:rsidRPr="003928E7">
        <w:t>Costs of the project will be met by a charitable donation from BICARE to Dr Dingle</w:t>
      </w:r>
      <w:r w:rsidR="007C7AC8" w:rsidRPr="003928E7">
        <w:t xml:space="preserve"> ($57,432 </w:t>
      </w:r>
      <w:proofErr w:type="spellStart"/>
      <w:r w:rsidR="007C7AC8" w:rsidRPr="003928E7">
        <w:t>excl</w:t>
      </w:r>
      <w:proofErr w:type="spellEnd"/>
      <w:r w:rsidR="007C7AC8" w:rsidRPr="003928E7">
        <w:t xml:space="preserve"> GST; Grant Record number to be determined</w:t>
      </w:r>
      <w:r w:rsidRPr="003928E7">
        <w:t>), and in kind support from Dr Dingle, UQ resources</w:t>
      </w:r>
      <w:r w:rsidR="007C7AC8" w:rsidRPr="003928E7">
        <w:t xml:space="preserve"> (HREA review, library and computer, analytic software, intern psychologists to co-facilitate some arts groups)</w:t>
      </w:r>
      <w:r w:rsidRPr="003928E7">
        <w:t>, and Mat</w:t>
      </w:r>
      <w:r w:rsidR="007C7AC8" w:rsidRPr="003928E7">
        <w:t>er Hospital resources (HREA review, office space and computers for Kate and Joel, DOME space for groups</w:t>
      </w:r>
      <w:r w:rsidRPr="003928E7">
        <w:t>)</w:t>
      </w:r>
      <w:r w:rsidR="007C7AC8" w:rsidRPr="003928E7">
        <w:t>.</w:t>
      </w:r>
    </w:p>
    <w:p w14:paraId="4DEBBE1F" w14:textId="77777777" w:rsidR="00BF7F06" w:rsidRPr="003928E7" w:rsidRDefault="00BF7F06" w:rsidP="00E45729">
      <w:pPr>
        <w:spacing w:line="276" w:lineRule="auto"/>
      </w:pPr>
    </w:p>
    <w:p w14:paraId="709857DE" w14:textId="77777777" w:rsidR="00FF380B" w:rsidRPr="003928E7" w:rsidRDefault="001D4B7B" w:rsidP="00E45729">
      <w:pPr>
        <w:spacing w:line="276" w:lineRule="auto"/>
        <w:rPr>
          <w:b/>
        </w:rPr>
      </w:pPr>
      <w:r w:rsidRPr="003928E7">
        <w:rPr>
          <w:b/>
        </w:rPr>
        <w:t>1</w:t>
      </w:r>
      <w:r w:rsidR="00362634" w:rsidRPr="003928E7">
        <w:rPr>
          <w:b/>
        </w:rPr>
        <w:t xml:space="preserve">6.0 GLOSSARY OF ABBREVIATIONS </w:t>
      </w:r>
    </w:p>
    <w:p w14:paraId="42C9C04C" w14:textId="1F6FCD6C" w:rsidR="00362634" w:rsidRPr="003928E7" w:rsidRDefault="00FF380B" w:rsidP="00E45729">
      <w:pPr>
        <w:spacing w:line="276" w:lineRule="auto"/>
      </w:pPr>
      <w:r w:rsidRPr="003928E7">
        <w:t xml:space="preserve">MYAHC: Mater Young Adults Health Centre </w:t>
      </w:r>
    </w:p>
    <w:p w14:paraId="52C0289D" w14:textId="77777777" w:rsidR="00BA4D7F" w:rsidRPr="003928E7" w:rsidRDefault="00BA4D7F" w:rsidP="00E45729">
      <w:pPr>
        <w:spacing w:line="276" w:lineRule="auto"/>
        <w:rPr>
          <w:b/>
        </w:rPr>
      </w:pPr>
    </w:p>
    <w:p w14:paraId="2C089A25" w14:textId="610E4958" w:rsidR="00362634" w:rsidRPr="003928E7" w:rsidRDefault="00362634" w:rsidP="00E45729">
      <w:pPr>
        <w:spacing w:line="276" w:lineRule="auto"/>
        <w:rPr>
          <w:b/>
        </w:rPr>
      </w:pPr>
      <w:r w:rsidRPr="003928E7">
        <w:rPr>
          <w:b/>
        </w:rPr>
        <w:t xml:space="preserve">17.0 REFERENCES </w:t>
      </w:r>
    </w:p>
    <w:p w14:paraId="41575C5B" w14:textId="331689F7" w:rsidR="00646612" w:rsidRPr="003928E7" w:rsidRDefault="00646612" w:rsidP="00646612">
      <w:pPr>
        <w:ind w:left="1276" w:hanging="1276"/>
        <w:rPr>
          <w:rFonts w:ascii="Calibri" w:eastAsia="Times New Roman" w:hAnsi="Calibri" w:cs="Times New Roman"/>
          <w:lang w:eastAsia="en-GB"/>
        </w:rPr>
      </w:pPr>
      <w:proofErr w:type="spellStart"/>
      <w:proofErr w:type="gramStart"/>
      <w:r w:rsidRPr="003928E7">
        <w:rPr>
          <w:rFonts w:ascii="Calibri" w:eastAsia="Times New Roman" w:hAnsi="Calibri" w:cs="Arial"/>
          <w:shd w:val="clear" w:color="auto" w:fill="FFFFFF"/>
          <w:lang w:eastAsia="en-GB"/>
        </w:rPr>
        <w:t>Bagby</w:t>
      </w:r>
      <w:proofErr w:type="spellEnd"/>
      <w:r w:rsidRPr="003928E7">
        <w:rPr>
          <w:rFonts w:ascii="Calibri" w:eastAsia="Times New Roman" w:hAnsi="Calibri" w:cs="Arial"/>
          <w:shd w:val="clear" w:color="auto" w:fill="FFFFFF"/>
          <w:lang w:eastAsia="en-GB"/>
        </w:rPr>
        <w:t>, R. M., Parker, J. D., &amp; Taylor, G. J. (1994).</w:t>
      </w:r>
      <w:proofErr w:type="gramEnd"/>
      <w:r w:rsidRPr="003928E7">
        <w:rPr>
          <w:rFonts w:ascii="Calibri" w:eastAsia="Times New Roman" w:hAnsi="Calibri" w:cs="Arial"/>
          <w:shd w:val="clear" w:color="auto" w:fill="FFFFFF"/>
          <w:lang w:eastAsia="en-GB"/>
        </w:rPr>
        <w:t xml:space="preserve"> </w:t>
      </w:r>
      <w:proofErr w:type="gramStart"/>
      <w:r w:rsidRPr="003928E7">
        <w:rPr>
          <w:rFonts w:ascii="Calibri" w:eastAsia="Times New Roman" w:hAnsi="Calibri" w:cs="Arial"/>
          <w:shd w:val="clear" w:color="auto" w:fill="FFFFFF"/>
          <w:lang w:eastAsia="en-GB"/>
        </w:rPr>
        <w:t>The twenty-item Toronto Alexithymia Scale—I. Item selection and cross-validation of the factor structure.</w:t>
      </w:r>
      <w:proofErr w:type="gramEnd"/>
      <w:r w:rsidRPr="003928E7">
        <w:rPr>
          <w:rFonts w:ascii="Calibri" w:eastAsia="Times New Roman" w:hAnsi="Calibri" w:cs="Arial"/>
          <w:shd w:val="clear" w:color="auto" w:fill="FFFFFF"/>
          <w:lang w:eastAsia="en-GB"/>
        </w:rPr>
        <w:t> </w:t>
      </w:r>
      <w:r w:rsidRPr="003928E7">
        <w:rPr>
          <w:rFonts w:ascii="Calibri" w:eastAsia="Times New Roman" w:hAnsi="Calibri" w:cs="Arial"/>
          <w:i/>
          <w:iCs/>
          <w:shd w:val="clear" w:color="auto" w:fill="FFFFFF"/>
          <w:lang w:eastAsia="en-GB"/>
        </w:rPr>
        <w:t>Journal of Psychosomatic Research</w:t>
      </w:r>
      <w:r w:rsidRPr="003928E7">
        <w:rPr>
          <w:rFonts w:ascii="Calibri" w:eastAsia="Times New Roman" w:hAnsi="Calibri" w:cs="Arial"/>
          <w:shd w:val="clear" w:color="auto" w:fill="FFFFFF"/>
          <w:lang w:eastAsia="en-GB"/>
        </w:rPr>
        <w:t>, </w:t>
      </w:r>
      <w:r w:rsidRPr="003928E7">
        <w:rPr>
          <w:rFonts w:ascii="Calibri" w:eastAsia="Times New Roman" w:hAnsi="Calibri" w:cs="Arial"/>
          <w:i/>
          <w:iCs/>
          <w:shd w:val="clear" w:color="auto" w:fill="FFFFFF"/>
          <w:lang w:eastAsia="en-GB"/>
        </w:rPr>
        <w:t>38</w:t>
      </w:r>
      <w:r w:rsidRPr="003928E7">
        <w:rPr>
          <w:rFonts w:ascii="Calibri" w:eastAsia="Times New Roman" w:hAnsi="Calibri" w:cs="Arial"/>
          <w:shd w:val="clear" w:color="auto" w:fill="FFFFFF"/>
          <w:lang w:eastAsia="en-GB"/>
        </w:rPr>
        <w:t>, 23-32.</w:t>
      </w:r>
    </w:p>
    <w:p w14:paraId="4F7EEE24" w14:textId="77777777" w:rsidR="00646612" w:rsidRPr="003928E7" w:rsidRDefault="00646612" w:rsidP="00646612">
      <w:pPr>
        <w:ind w:left="1276" w:hanging="1276"/>
        <w:rPr>
          <w:rFonts w:ascii="Calibri" w:eastAsia="Times New Roman" w:hAnsi="Calibri" w:cs="Times New Roman"/>
          <w:spacing w:val="4"/>
          <w:shd w:val="clear" w:color="auto" w:fill="FCFCFC"/>
          <w:lang w:eastAsia="en-GB"/>
        </w:rPr>
      </w:pPr>
      <w:proofErr w:type="spellStart"/>
      <w:proofErr w:type="gramStart"/>
      <w:r w:rsidRPr="003928E7">
        <w:rPr>
          <w:rFonts w:ascii="Calibri" w:eastAsia="Times New Roman" w:hAnsi="Calibri" w:cs="Arial"/>
          <w:shd w:val="clear" w:color="auto" w:fill="FFFFFF"/>
          <w:lang w:eastAsia="en-GB"/>
        </w:rPr>
        <w:t>Barakat</w:t>
      </w:r>
      <w:proofErr w:type="spellEnd"/>
      <w:r w:rsidRPr="003928E7">
        <w:rPr>
          <w:rFonts w:ascii="Calibri" w:eastAsia="Times New Roman" w:hAnsi="Calibri" w:cs="Arial"/>
          <w:shd w:val="clear" w:color="auto" w:fill="FFFFFF"/>
          <w:lang w:eastAsia="en-GB"/>
        </w:rPr>
        <w:t xml:space="preserve">, L. P., </w:t>
      </w:r>
      <w:proofErr w:type="spellStart"/>
      <w:r w:rsidRPr="003928E7">
        <w:rPr>
          <w:rFonts w:ascii="Calibri" w:eastAsia="Times New Roman" w:hAnsi="Calibri" w:cs="Arial"/>
          <w:shd w:val="clear" w:color="auto" w:fill="FFFFFF"/>
          <w:lang w:eastAsia="en-GB"/>
        </w:rPr>
        <w:t>Galtieri</w:t>
      </w:r>
      <w:proofErr w:type="spellEnd"/>
      <w:r w:rsidRPr="003928E7">
        <w:rPr>
          <w:rFonts w:ascii="Calibri" w:eastAsia="Times New Roman" w:hAnsi="Calibri" w:cs="Arial"/>
          <w:shd w:val="clear" w:color="auto" w:fill="FFFFFF"/>
          <w:lang w:eastAsia="en-GB"/>
        </w:rPr>
        <w:t xml:space="preserve">, L. R., </w:t>
      </w:r>
      <w:proofErr w:type="spellStart"/>
      <w:r w:rsidRPr="003928E7">
        <w:rPr>
          <w:rFonts w:ascii="Calibri" w:eastAsia="Times New Roman" w:hAnsi="Calibri" w:cs="Arial"/>
          <w:shd w:val="clear" w:color="auto" w:fill="FFFFFF"/>
          <w:lang w:eastAsia="en-GB"/>
        </w:rPr>
        <w:t>Szalda</w:t>
      </w:r>
      <w:proofErr w:type="spellEnd"/>
      <w:r w:rsidRPr="003928E7">
        <w:rPr>
          <w:rFonts w:ascii="Calibri" w:eastAsia="Times New Roman" w:hAnsi="Calibri" w:cs="Arial"/>
          <w:shd w:val="clear" w:color="auto" w:fill="FFFFFF"/>
          <w:lang w:eastAsia="en-GB"/>
        </w:rPr>
        <w:t>, D., &amp; Schwartz, L. A. (2016).</w:t>
      </w:r>
      <w:proofErr w:type="gramEnd"/>
      <w:r w:rsidRPr="003928E7">
        <w:rPr>
          <w:rFonts w:ascii="Calibri" w:eastAsia="Times New Roman" w:hAnsi="Calibri" w:cs="Arial"/>
          <w:shd w:val="clear" w:color="auto" w:fill="FFFFFF"/>
          <w:lang w:eastAsia="en-GB"/>
        </w:rPr>
        <w:t xml:space="preserve"> </w:t>
      </w:r>
      <w:proofErr w:type="gramStart"/>
      <w:r w:rsidRPr="003928E7">
        <w:rPr>
          <w:rFonts w:ascii="Calibri" w:eastAsia="Times New Roman" w:hAnsi="Calibri" w:cs="Arial"/>
          <w:shd w:val="clear" w:color="auto" w:fill="FFFFFF"/>
          <w:lang w:eastAsia="en-GB"/>
        </w:rPr>
        <w:t>Assessing the psychosocial needs and program preferences of adolescents and young adults with cancer.</w:t>
      </w:r>
      <w:proofErr w:type="gramEnd"/>
      <w:r w:rsidRPr="003928E7">
        <w:rPr>
          <w:rFonts w:ascii="Calibri" w:eastAsia="Times New Roman" w:hAnsi="Calibri" w:cs="Arial"/>
          <w:shd w:val="clear" w:color="auto" w:fill="FFFFFF"/>
          <w:lang w:eastAsia="en-GB"/>
        </w:rPr>
        <w:t> </w:t>
      </w:r>
      <w:r w:rsidRPr="003928E7">
        <w:rPr>
          <w:rFonts w:ascii="Calibri" w:eastAsia="Times New Roman" w:hAnsi="Calibri" w:cs="Arial"/>
          <w:i/>
          <w:iCs/>
          <w:shd w:val="clear" w:color="auto" w:fill="FFFFFF"/>
          <w:lang w:eastAsia="en-GB"/>
        </w:rPr>
        <w:t>Supportive Care in Cancer</w:t>
      </w:r>
      <w:r w:rsidRPr="003928E7">
        <w:rPr>
          <w:rFonts w:ascii="Calibri" w:eastAsia="Times New Roman" w:hAnsi="Calibri" w:cs="Arial"/>
          <w:shd w:val="clear" w:color="auto" w:fill="FFFFFF"/>
          <w:lang w:eastAsia="en-GB"/>
        </w:rPr>
        <w:t>, </w:t>
      </w:r>
      <w:r w:rsidRPr="003928E7">
        <w:rPr>
          <w:rFonts w:ascii="Calibri" w:eastAsia="Times New Roman" w:hAnsi="Calibri" w:cs="Arial"/>
          <w:i/>
          <w:iCs/>
          <w:shd w:val="clear" w:color="auto" w:fill="FFFFFF"/>
          <w:lang w:eastAsia="en-GB"/>
        </w:rPr>
        <w:t>24</w:t>
      </w:r>
      <w:r w:rsidRPr="003928E7">
        <w:rPr>
          <w:rFonts w:ascii="Calibri" w:eastAsia="Times New Roman" w:hAnsi="Calibri" w:cs="Arial"/>
          <w:shd w:val="clear" w:color="auto" w:fill="FFFFFF"/>
          <w:lang w:eastAsia="en-GB"/>
        </w:rPr>
        <w:t xml:space="preserve">(2), 823-832. </w:t>
      </w:r>
      <w:proofErr w:type="spellStart"/>
      <w:r w:rsidRPr="003928E7">
        <w:rPr>
          <w:rFonts w:ascii="Calibri" w:eastAsia="Times New Roman" w:hAnsi="Calibri" w:cs="Arial"/>
          <w:shd w:val="clear" w:color="auto" w:fill="FFFFFF"/>
          <w:lang w:eastAsia="en-GB"/>
        </w:rPr>
        <w:t>Doi</w:t>
      </w:r>
      <w:proofErr w:type="spellEnd"/>
      <w:r w:rsidRPr="003928E7">
        <w:rPr>
          <w:rFonts w:ascii="Calibri" w:eastAsia="Times New Roman" w:hAnsi="Calibri" w:cs="Arial"/>
          <w:shd w:val="clear" w:color="auto" w:fill="FFFFFF"/>
          <w:lang w:eastAsia="en-GB"/>
        </w:rPr>
        <w:t xml:space="preserve">: </w:t>
      </w:r>
      <w:r w:rsidRPr="003928E7">
        <w:rPr>
          <w:rFonts w:ascii="Calibri" w:eastAsia="Times New Roman" w:hAnsi="Calibri" w:cs="Times New Roman"/>
          <w:spacing w:val="4"/>
          <w:shd w:val="clear" w:color="auto" w:fill="FCFCFC"/>
          <w:lang w:eastAsia="en-GB"/>
        </w:rPr>
        <w:t>10.1007/s00520-015-2849-8</w:t>
      </w:r>
    </w:p>
    <w:p w14:paraId="5382C82C" w14:textId="77777777" w:rsidR="00646612" w:rsidRPr="003928E7" w:rsidRDefault="00646612" w:rsidP="00646612">
      <w:pPr>
        <w:ind w:left="1276" w:hanging="1276"/>
        <w:rPr>
          <w:rFonts w:ascii="Calibri" w:eastAsia="Times New Roman" w:hAnsi="Calibri" w:cs="Arial"/>
          <w:shd w:val="clear" w:color="auto" w:fill="FFFFFF"/>
          <w:lang w:eastAsia="en-GB"/>
        </w:rPr>
      </w:pPr>
      <w:proofErr w:type="spellStart"/>
      <w:r w:rsidRPr="003928E7">
        <w:rPr>
          <w:rFonts w:ascii="Calibri" w:eastAsia="Times New Roman" w:hAnsi="Calibri" w:cs="Arial"/>
          <w:shd w:val="clear" w:color="auto" w:fill="FFFFFF"/>
          <w:lang w:eastAsia="en-GB"/>
        </w:rPr>
        <w:lastRenderedPageBreak/>
        <w:t>Bitonte</w:t>
      </w:r>
      <w:proofErr w:type="spellEnd"/>
      <w:r w:rsidRPr="003928E7">
        <w:rPr>
          <w:rFonts w:ascii="Calibri" w:eastAsia="Times New Roman" w:hAnsi="Calibri" w:cs="Arial"/>
          <w:shd w:val="clear" w:color="auto" w:fill="FFFFFF"/>
          <w:lang w:eastAsia="en-GB"/>
        </w:rPr>
        <w:t xml:space="preserve"> RA, De Santo M. Art Therapy: An Underutilized, yet Effective Tool. </w:t>
      </w:r>
      <w:proofErr w:type="gramStart"/>
      <w:r w:rsidRPr="003928E7">
        <w:rPr>
          <w:rFonts w:ascii="Calibri" w:eastAsia="Times New Roman" w:hAnsi="Calibri" w:cs="Arial"/>
          <w:i/>
          <w:iCs/>
          <w:shd w:val="clear" w:color="auto" w:fill="FFFFFF"/>
          <w:lang w:eastAsia="en-GB"/>
        </w:rPr>
        <w:t>Mental Illness</w:t>
      </w:r>
      <w:r w:rsidRPr="003928E7">
        <w:rPr>
          <w:rFonts w:ascii="Calibri" w:eastAsia="Times New Roman" w:hAnsi="Calibri" w:cs="Arial"/>
          <w:shd w:val="clear" w:color="auto" w:fill="FFFFFF"/>
          <w:lang w:eastAsia="en-GB"/>
        </w:rPr>
        <w:t>.</w:t>
      </w:r>
      <w:proofErr w:type="gramEnd"/>
      <w:r w:rsidRPr="003928E7">
        <w:rPr>
          <w:rFonts w:ascii="Calibri" w:eastAsia="Times New Roman" w:hAnsi="Calibri" w:cs="Arial"/>
          <w:shd w:val="clear" w:color="auto" w:fill="FFFFFF"/>
          <w:lang w:eastAsia="en-GB"/>
        </w:rPr>
        <w:t xml:space="preserve"> 2014</w:t>
      </w:r>
      <w:proofErr w:type="gramStart"/>
      <w:r w:rsidRPr="003928E7">
        <w:rPr>
          <w:rFonts w:ascii="Calibri" w:eastAsia="Times New Roman" w:hAnsi="Calibri" w:cs="Arial"/>
          <w:shd w:val="clear" w:color="auto" w:fill="FFFFFF"/>
          <w:lang w:eastAsia="en-GB"/>
        </w:rPr>
        <w:t>;6</w:t>
      </w:r>
      <w:proofErr w:type="gramEnd"/>
      <w:r w:rsidRPr="003928E7">
        <w:rPr>
          <w:rFonts w:ascii="Calibri" w:eastAsia="Times New Roman" w:hAnsi="Calibri" w:cs="Arial"/>
          <w:shd w:val="clear" w:color="auto" w:fill="FFFFFF"/>
          <w:lang w:eastAsia="en-GB"/>
        </w:rPr>
        <w:t>(1):5354. doi:10.4081/mi.2014.5354.</w:t>
      </w:r>
    </w:p>
    <w:p w14:paraId="5B462BCE" w14:textId="77777777" w:rsidR="00646612" w:rsidRPr="003928E7" w:rsidRDefault="00646612" w:rsidP="00646612">
      <w:pPr>
        <w:ind w:left="1276" w:hanging="1276"/>
        <w:rPr>
          <w:rFonts w:ascii="Calibri" w:eastAsia="Times New Roman" w:hAnsi="Calibri" w:cs="Times New Roman"/>
          <w:lang w:eastAsia="en-GB"/>
        </w:rPr>
      </w:pPr>
      <w:proofErr w:type="spellStart"/>
      <w:r w:rsidRPr="003928E7">
        <w:rPr>
          <w:rFonts w:ascii="Calibri" w:eastAsia="Times New Roman" w:hAnsi="Calibri" w:cs="Times New Roman"/>
          <w:shd w:val="clear" w:color="auto" w:fill="FFFFFF"/>
          <w:lang w:eastAsia="en-GB"/>
        </w:rPr>
        <w:t>Bjureberg</w:t>
      </w:r>
      <w:proofErr w:type="spellEnd"/>
      <w:r w:rsidRPr="003928E7">
        <w:rPr>
          <w:rFonts w:ascii="Calibri" w:eastAsia="Times New Roman" w:hAnsi="Calibri" w:cs="Times New Roman"/>
          <w:shd w:val="clear" w:color="auto" w:fill="FFFFFF"/>
          <w:lang w:eastAsia="en-GB"/>
        </w:rPr>
        <w:t xml:space="preserve">, J., </w:t>
      </w:r>
      <w:proofErr w:type="spellStart"/>
      <w:r w:rsidRPr="003928E7">
        <w:rPr>
          <w:rFonts w:ascii="Calibri" w:eastAsia="Times New Roman" w:hAnsi="Calibri" w:cs="Times New Roman"/>
          <w:shd w:val="clear" w:color="auto" w:fill="FFFFFF"/>
          <w:lang w:eastAsia="en-GB"/>
        </w:rPr>
        <w:t>Ljótsson</w:t>
      </w:r>
      <w:proofErr w:type="spellEnd"/>
      <w:r w:rsidRPr="003928E7">
        <w:rPr>
          <w:rFonts w:ascii="Calibri" w:eastAsia="Times New Roman" w:hAnsi="Calibri" w:cs="Times New Roman"/>
          <w:shd w:val="clear" w:color="auto" w:fill="FFFFFF"/>
          <w:lang w:eastAsia="en-GB"/>
        </w:rPr>
        <w:t xml:space="preserve">, B., </w:t>
      </w:r>
      <w:proofErr w:type="spellStart"/>
      <w:r w:rsidRPr="003928E7">
        <w:rPr>
          <w:rFonts w:ascii="Calibri" w:eastAsia="Times New Roman" w:hAnsi="Calibri" w:cs="Times New Roman"/>
          <w:shd w:val="clear" w:color="auto" w:fill="FFFFFF"/>
          <w:lang w:eastAsia="en-GB"/>
        </w:rPr>
        <w:t>Tull</w:t>
      </w:r>
      <w:proofErr w:type="spellEnd"/>
      <w:r w:rsidRPr="003928E7">
        <w:rPr>
          <w:rFonts w:ascii="Calibri" w:eastAsia="Times New Roman" w:hAnsi="Calibri" w:cs="Times New Roman"/>
          <w:shd w:val="clear" w:color="auto" w:fill="FFFFFF"/>
          <w:lang w:eastAsia="en-GB"/>
        </w:rPr>
        <w:t xml:space="preserve">, M., </w:t>
      </w:r>
      <w:proofErr w:type="spellStart"/>
      <w:r w:rsidRPr="003928E7">
        <w:rPr>
          <w:rFonts w:ascii="Calibri" w:eastAsia="Times New Roman" w:hAnsi="Calibri" w:cs="Times New Roman"/>
          <w:shd w:val="clear" w:color="auto" w:fill="FFFFFF"/>
          <w:lang w:eastAsia="en-GB"/>
        </w:rPr>
        <w:t>Hedman</w:t>
      </w:r>
      <w:proofErr w:type="spellEnd"/>
      <w:r w:rsidRPr="003928E7">
        <w:rPr>
          <w:rFonts w:ascii="Calibri" w:eastAsia="Times New Roman" w:hAnsi="Calibri" w:cs="Times New Roman"/>
          <w:shd w:val="clear" w:color="auto" w:fill="FFFFFF"/>
          <w:lang w:eastAsia="en-GB"/>
        </w:rPr>
        <w:t xml:space="preserve">, T., </w:t>
      </w:r>
      <w:proofErr w:type="spellStart"/>
      <w:r w:rsidRPr="003928E7">
        <w:rPr>
          <w:rFonts w:ascii="Calibri" w:eastAsia="Times New Roman" w:hAnsi="Calibri" w:cs="Times New Roman"/>
          <w:shd w:val="clear" w:color="auto" w:fill="FFFFFF"/>
          <w:lang w:eastAsia="en-GB"/>
        </w:rPr>
        <w:t>Sahlin</w:t>
      </w:r>
      <w:proofErr w:type="spellEnd"/>
      <w:r w:rsidRPr="003928E7">
        <w:rPr>
          <w:rFonts w:ascii="Calibri" w:eastAsia="Times New Roman" w:hAnsi="Calibri" w:cs="Times New Roman"/>
          <w:shd w:val="clear" w:color="auto" w:fill="FFFFFF"/>
          <w:lang w:eastAsia="en-GB"/>
        </w:rPr>
        <w:t xml:space="preserve">, E., </w:t>
      </w:r>
      <w:proofErr w:type="spellStart"/>
      <w:r w:rsidRPr="003928E7">
        <w:rPr>
          <w:rFonts w:ascii="Calibri" w:eastAsia="Times New Roman" w:hAnsi="Calibri" w:cs="Times New Roman"/>
          <w:shd w:val="clear" w:color="auto" w:fill="FFFFFF"/>
          <w:lang w:eastAsia="en-GB"/>
        </w:rPr>
        <w:t>Lundh</w:t>
      </w:r>
      <w:proofErr w:type="spellEnd"/>
      <w:r w:rsidRPr="003928E7">
        <w:rPr>
          <w:rFonts w:ascii="Calibri" w:eastAsia="Times New Roman" w:hAnsi="Calibri" w:cs="Times New Roman"/>
          <w:shd w:val="clear" w:color="auto" w:fill="FFFFFF"/>
          <w:lang w:eastAsia="en-GB"/>
        </w:rPr>
        <w:t>, H</w:t>
      </w:r>
      <w:proofErr w:type="gramStart"/>
      <w:r w:rsidRPr="003928E7">
        <w:rPr>
          <w:rFonts w:ascii="Calibri" w:eastAsia="Times New Roman" w:hAnsi="Calibri" w:cs="Times New Roman"/>
          <w:shd w:val="clear" w:color="auto" w:fill="FFFFFF"/>
          <w:lang w:eastAsia="en-GB"/>
        </w:rPr>
        <w:t>., . . .</w:t>
      </w:r>
      <w:proofErr w:type="gramEnd"/>
      <w:r w:rsidRPr="003928E7">
        <w:rPr>
          <w:rFonts w:ascii="Calibri" w:eastAsia="Times New Roman" w:hAnsi="Calibri" w:cs="Times New Roman"/>
          <w:shd w:val="clear" w:color="auto" w:fill="FFFFFF"/>
          <w:lang w:eastAsia="en-GB"/>
        </w:rPr>
        <w:t xml:space="preserve"> Gratz, C. (2016). Development and Validation of a Brief Version of the Difficulties in Emotion Regulation Scale: The DERS-16. </w:t>
      </w:r>
      <w:r w:rsidRPr="003928E7">
        <w:rPr>
          <w:rFonts w:ascii="Calibri" w:eastAsia="Times New Roman" w:hAnsi="Calibri" w:cs="Times New Roman"/>
          <w:i/>
          <w:iCs/>
          <w:shd w:val="clear" w:color="auto" w:fill="FFFFFF"/>
          <w:lang w:eastAsia="en-GB"/>
        </w:rPr>
        <w:t xml:space="preserve">Journal of Psychopathology and </w:t>
      </w:r>
      <w:proofErr w:type="spellStart"/>
      <w:r w:rsidRPr="003928E7">
        <w:rPr>
          <w:rFonts w:ascii="Calibri" w:eastAsia="Times New Roman" w:hAnsi="Calibri" w:cs="Times New Roman"/>
          <w:i/>
          <w:iCs/>
          <w:shd w:val="clear" w:color="auto" w:fill="FFFFFF"/>
          <w:lang w:eastAsia="en-GB"/>
        </w:rPr>
        <w:t>Behavioral</w:t>
      </w:r>
      <w:proofErr w:type="spellEnd"/>
      <w:r w:rsidRPr="003928E7">
        <w:rPr>
          <w:rFonts w:ascii="Calibri" w:eastAsia="Times New Roman" w:hAnsi="Calibri" w:cs="Times New Roman"/>
          <w:i/>
          <w:iCs/>
          <w:shd w:val="clear" w:color="auto" w:fill="FFFFFF"/>
          <w:lang w:eastAsia="en-GB"/>
        </w:rPr>
        <w:t xml:space="preserve"> Assessment,</w:t>
      </w:r>
      <w:r w:rsidRPr="003928E7">
        <w:rPr>
          <w:rFonts w:ascii="Calibri" w:eastAsia="Times New Roman" w:hAnsi="Calibri" w:cs="Times New Roman"/>
          <w:shd w:val="clear" w:color="auto" w:fill="FFFFFF"/>
          <w:lang w:eastAsia="en-GB"/>
        </w:rPr>
        <w:t> </w:t>
      </w:r>
      <w:r w:rsidRPr="003928E7">
        <w:rPr>
          <w:rFonts w:ascii="Calibri" w:eastAsia="Times New Roman" w:hAnsi="Calibri" w:cs="Times New Roman"/>
          <w:i/>
          <w:iCs/>
          <w:shd w:val="clear" w:color="auto" w:fill="FFFFFF"/>
          <w:lang w:eastAsia="en-GB"/>
        </w:rPr>
        <w:t>38</w:t>
      </w:r>
      <w:r w:rsidRPr="003928E7">
        <w:rPr>
          <w:rFonts w:ascii="Calibri" w:eastAsia="Times New Roman" w:hAnsi="Calibri" w:cs="Times New Roman"/>
          <w:shd w:val="clear" w:color="auto" w:fill="FFFFFF"/>
          <w:lang w:eastAsia="en-GB"/>
        </w:rPr>
        <w:t xml:space="preserve">, 284-296. </w:t>
      </w:r>
      <w:proofErr w:type="spellStart"/>
      <w:r w:rsidRPr="003928E7">
        <w:rPr>
          <w:rFonts w:ascii="Calibri" w:eastAsia="Times New Roman" w:hAnsi="Calibri" w:cs="Times New Roman"/>
          <w:shd w:val="clear" w:color="auto" w:fill="FFFFFF"/>
          <w:lang w:eastAsia="en-GB"/>
        </w:rPr>
        <w:t>Doi</w:t>
      </w:r>
      <w:proofErr w:type="spellEnd"/>
      <w:r w:rsidRPr="003928E7">
        <w:rPr>
          <w:rFonts w:ascii="Calibri" w:eastAsia="Times New Roman" w:hAnsi="Calibri" w:cs="Times New Roman"/>
          <w:shd w:val="clear" w:color="auto" w:fill="FFFFFF"/>
          <w:lang w:eastAsia="en-GB"/>
        </w:rPr>
        <w:t xml:space="preserve">: </w:t>
      </w:r>
      <w:r w:rsidRPr="003928E7">
        <w:rPr>
          <w:rFonts w:ascii="Calibri" w:eastAsia="Times New Roman" w:hAnsi="Calibri" w:cs="Times New Roman"/>
          <w:lang w:eastAsia="en-GB"/>
        </w:rPr>
        <w:t>10.1007/s10862-015-9514-x</w:t>
      </w:r>
    </w:p>
    <w:p w14:paraId="2E0B664A" w14:textId="77777777" w:rsidR="00646612" w:rsidRPr="003928E7" w:rsidRDefault="00646612" w:rsidP="00646612">
      <w:pPr>
        <w:shd w:val="clear" w:color="auto" w:fill="FFFFFF"/>
        <w:ind w:left="1276" w:hanging="1276"/>
        <w:textAlignment w:val="baseline"/>
        <w:rPr>
          <w:rFonts w:ascii="Calibri" w:eastAsia="Times New Roman" w:hAnsi="Calibri" w:cs="Times New Roman"/>
          <w:bdr w:val="none" w:sz="0" w:space="0" w:color="auto" w:frame="1"/>
          <w:lang w:eastAsia="en-GB"/>
        </w:rPr>
      </w:pPr>
      <w:r w:rsidRPr="003928E7">
        <w:rPr>
          <w:rFonts w:ascii="Calibri" w:eastAsia="Times New Roman" w:hAnsi="Calibri" w:cs="Times New Roman"/>
          <w:lang w:eastAsia="en-GB"/>
        </w:rPr>
        <w:t>Chin, T., &amp; Rickard, N. (2012). The Music USE (MUSE) Questionnaire: An Instrument to Measure Engagement in Music. </w:t>
      </w:r>
      <w:r w:rsidRPr="003928E7">
        <w:rPr>
          <w:rFonts w:ascii="Calibri" w:eastAsia="Times New Roman" w:hAnsi="Calibri" w:cs="Times New Roman"/>
          <w:i/>
          <w:iCs/>
          <w:lang w:eastAsia="en-GB"/>
        </w:rPr>
        <w:t>Music Perception,</w:t>
      </w:r>
      <w:r w:rsidRPr="003928E7">
        <w:rPr>
          <w:rFonts w:ascii="Calibri" w:eastAsia="Times New Roman" w:hAnsi="Calibri" w:cs="Times New Roman"/>
          <w:lang w:eastAsia="en-GB"/>
        </w:rPr>
        <w:t> </w:t>
      </w:r>
      <w:r w:rsidRPr="003928E7">
        <w:rPr>
          <w:rFonts w:ascii="Calibri" w:eastAsia="Times New Roman" w:hAnsi="Calibri" w:cs="Times New Roman"/>
          <w:i/>
          <w:iCs/>
          <w:lang w:eastAsia="en-GB"/>
        </w:rPr>
        <w:t>29</w:t>
      </w:r>
      <w:r w:rsidRPr="003928E7">
        <w:rPr>
          <w:rFonts w:ascii="Calibri" w:eastAsia="Times New Roman" w:hAnsi="Calibri" w:cs="Times New Roman"/>
          <w:lang w:eastAsia="en-GB"/>
        </w:rPr>
        <w:t xml:space="preserve">, 429-446. </w:t>
      </w:r>
      <w:proofErr w:type="spellStart"/>
      <w:r w:rsidRPr="003928E7">
        <w:rPr>
          <w:rFonts w:ascii="Calibri" w:eastAsia="Times New Roman" w:hAnsi="Calibri" w:cs="Times New Roman"/>
          <w:lang w:eastAsia="en-GB"/>
        </w:rPr>
        <w:t>Doi</w:t>
      </w:r>
      <w:proofErr w:type="spellEnd"/>
      <w:r w:rsidRPr="003928E7">
        <w:rPr>
          <w:rFonts w:ascii="Calibri" w:eastAsia="Times New Roman" w:hAnsi="Calibri" w:cs="Times New Roman"/>
          <w:lang w:eastAsia="en-GB"/>
        </w:rPr>
        <w:t xml:space="preserve">: </w:t>
      </w:r>
      <w:r w:rsidRPr="003928E7">
        <w:rPr>
          <w:rFonts w:ascii="Calibri" w:eastAsia="Times New Roman" w:hAnsi="Calibri" w:cs="Times New Roman"/>
          <w:bdr w:val="none" w:sz="0" w:space="0" w:color="auto" w:frame="1"/>
          <w:lang w:eastAsia="en-GB"/>
        </w:rPr>
        <w:t>10.1525/mp.2012.29.4.429</w:t>
      </w:r>
    </w:p>
    <w:p w14:paraId="065FE04E" w14:textId="77777777" w:rsidR="00646612" w:rsidRPr="003928E7" w:rsidRDefault="00646612" w:rsidP="00646612">
      <w:pPr>
        <w:ind w:left="1276" w:hanging="1276"/>
        <w:rPr>
          <w:rFonts w:ascii="Calibri" w:hAnsi="Calibri"/>
        </w:rPr>
      </w:pPr>
      <w:proofErr w:type="gramStart"/>
      <w:r w:rsidRPr="003928E7">
        <w:rPr>
          <w:rFonts w:ascii="Calibri" w:hAnsi="Calibri"/>
          <w:lang w:val="en-US"/>
        </w:rPr>
        <w:t xml:space="preserve">Dingle, G. A., &amp; </w:t>
      </w:r>
      <w:r w:rsidRPr="003928E7">
        <w:rPr>
          <w:rFonts w:ascii="Calibri" w:hAnsi="Calibri"/>
          <w:u w:val="single"/>
          <w:lang w:val="en-US"/>
        </w:rPr>
        <w:t>Fay, C</w:t>
      </w:r>
      <w:r w:rsidRPr="003928E7">
        <w:rPr>
          <w:rFonts w:ascii="Calibri" w:hAnsi="Calibri"/>
          <w:lang w:val="en-US"/>
        </w:rPr>
        <w:t>. (2017).</w:t>
      </w:r>
      <w:proofErr w:type="gramEnd"/>
      <w:r w:rsidRPr="003928E7">
        <w:rPr>
          <w:rFonts w:ascii="Calibri" w:hAnsi="Calibri"/>
          <w:lang w:val="en-US"/>
        </w:rPr>
        <w:t xml:space="preserve"> </w:t>
      </w:r>
      <w:proofErr w:type="gramStart"/>
      <w:r w:rsidRPr="003928E7">
        <w:rPr>
          <w:rFonts w:ascii="Calibri" w:hAnsi="Calibri"/>
        </w:rPr>
        <w:t>Tuned In: the effectiveness for young adults of a group emotion regulation program using music listening.</w:t>
      </w:r>
      <w:proofErr w:type="gramEnd"/>
      <w:r w:rsidRPr="003928E7">
        <w:rPr>
          <w:rFonts w:ascii="Calibri" w:hAnsi="Calibri"/>
        </w:rPr>
        <w:t xml:space="preserve"> </w:t>
      </w:r>
      <w:proofErr w:type="gramStart"/>
      <w:r w:rsidRPr="003928E7">
        <w:rPr>
          <w:rFonts w:ascii="Calibri" w:hAnsi="Calibri"/>
          <w:i/>
        </w:rPr>
        <w:t>Psychology of Music,</w:t>
      </w:r>
      <w:r w:rsidRPr="003928E7">
        <w:rPr>
          <w:rFonts w:ascii="Calibri" w:hAnsi="Calibri"/>
        </w:rPr>
        <w:t xml:space="preserve"> in press.</w:t>
      </w:r>
      <w:proofErr w:type="gramEnd"/>
      <w:r w:rsidRPr="003928E7">
        <w:rPr>
          <w:rFonts w:ascii="Calibri" w:hAnsi="Calibri"/>
        </w:rPr>
        <w:t xml:space="preserve"> DOI: 10.1177/0305735616668586</w:t>
      </w:r>
    </w:p>
    <w:p w14:paraId="272CC563" w14:textId="77777777" w:rsidR="00646612" w:rsidRPr="003928E7" w:rsidRDefault="00646612" w:rsidP="00646612">
      <w:pPr>
        <w:ind w:left="1276" w:hanging="1276"/>
        <w:rPr>
          <w:rFonts w:ascii="Calibri" w:hAnsi="Calibri"/>
        </w:rPr>
      </w:pPr>
      <w:proofErr w:type="gramStart"/>
      <w:r w:rsidRPr="003928E7">
        <w:rPr>
          <w:rStyle w:val="Strong"/>
          <w:rFonts w:ascii="Calibri" w:hAnsi="Calibri"/>
          <w:b w:val="0"/>
        </w:rPr>
        <w:t>Dingle, G. A</w:t>
      </w:r>
      <w:r w:rsidRPr="003928E7">
        <w:rPr>
          <w:rFonts w:ascii="Calibri" w:hAnsi="Calibri"/>
        </w:rPr>
        <w:t>., Brander, C., Ballantyne, J., &amp; Baker, F. (2013) "To Be Heard" - the social and mental health benefits of choir singing for disadvantaged adults.</w:t>
      </w:r>
      <w:proofErr w:type="gramEnd"/>
      <w:r w:rsidRPr="003928E7">
        <w:rPr>
          <w:rFonts w:ascii="Calibri" w:hAnsi="Calibri"/>
        </w:rPr>
        <w:t xml:space="preserve"> </w:t>
      </w:r>
      <w:r w:rsidRPr="003928E7">
        <w:rPr>
          <w:rStyle w:val="Emphasis"/>
          <w:rFonts w:ascii="Calibri" w:hAnsi="Calibri"/>
        </w:rPr>
        <w:t xml:space="preserve">Psychology of Music, 41, 4: 405–421. </w:t>
      </w:r>
      <w:r w:rsidRPr="003928E7">
        <w:rPr>
          <w:rFonts w:ascii="Calibri" w:hAnsi="Calibri"/>
        </w:rPr>
        <w:t>DOI: 10.1177/0305735611430081</w:t>
      </w:r>
    </w:p>
    <w:p w14:paraId="7B9D3184" w14:textId="77777777" w:rsidR="00646612" w:rsidRPr="003928E7" w:rsidRDefault="00646612" w:rsidP="00646612">
      <w:pPr>
        <w:ind w:left="1276" w:hanging="1276"/>
        <w:rPr>
          <w:rFonts w:ascii="Calibri" w:hAnsi="Calibri"/>
        </w:rPr>
      </w:pPr>
      <w:r w:rsidRPr="003928E7">
        <w:rPr>
          <w:rFonts w:ascii="Calibri" w:hAnsi="Calibri"/>
        </w:rPr>
        <w:t xml:space="preserve">Dingle, G. A., Hodges, J. &amp; Kunde, A. (2016), </w:t>
      </w:r>
      <w:r w:rsidRPr="003928E7">
        <w:rPr>
          <w:rFonts w:ascii="Calibri" w:hAnsi="Calibri"/>
          <w:i/>
        </w:rPr>
        <w:t>Tuned In</w:t>
      </w:r>
      <w:r w:rsidRPr="003928E7">
        <w:rPr>
          <w:rFonts w:ascii="Calibri" w:hAnsi="Calibri"/>
        </w:rPr>
        <w:t xml:space="preserve"> emotion regulation program using music listening: Effectiveness in adolescents in educational contexts. </w:t>
      </w:r>
      <w:r w:rsidRPr="003928E7">
        <w:rPr>
          <w:rFonts w:ascii="Calibri" w:hAnsi="Calibri"/>
          <w:i/>
        </w:rPr>
        <w:t xml:space="preserve">Frontiers in Psychology, 7:859. </w:t>
      </w:r>
      <w:r w:rsidRPr="003928E7">
        <w:rPr>
          <w:rFonts w:ascii="Calibri" w:hAnsi="Calibri"/>
        </w:rPr>
        <w:t>DOI: 10.3389/fpsyg.2016.00859</w:t>
      </w:r>
    </w:p>
    <w:p w14:paraId="58818AE4" w14:textId="77777777" w:rsidR="00646612" w:rsidRPr="003928E7" w:rsidRDefault="00646612" w:rsidP="00646612">
      <w:pPr>
        <w:ind w:left="1276" w:hanging="1276"/>
        <w:rPr>
          <w:rFonts w:ascii="Calibri" w:hAnsi="Calibri"/>
        </w:rPr>
      </w:pPr>
      <w:proofErr w:type="gramStart"/>
      <w:r w:rsidRPr="003928E7">
        <w:rPr>
          <w:rFonts w:ascii="Calibri" w:hAnsi="Calibri"/>
        </w:rPr>
        <w:t xml:space="preserve">Dingle, G. A., Williams, E., </w:t>
      </w:r>
      <w:proofErr w:type="spellStart"/>
      <w:r w:rsidRPr="003928E7">
        <w:rPr>
          <w:rFonts w:ascii="Calibri" w:hAnsi="Calibri"/>
        </w:rPr>
        <w:t>Jetten</w:t>
      </w:r>
      <w:proofErr w:type="spellEnd"/>
      <w:r w:rsidRPr="003928E7">
        <w:rPr>
          <w:rFonts w:ascii="Calibri" w:hAnsi="Calibri"/>
        </w:rPr>
        <w:t>, J., &amp; Welch, J. (2017).</w:t>
      </w:r>
      <w:proofErr w:type="gramEnd"/>
      <w:r w:rsidRPr="003928E7">
        <w:rPr>
          <w:rFonts w:ascii="Calibri" w:hAnsi="Calibri"/>
        </w:rPr>
        <w:t xml:space="preserve"> Choir singing and creative writing enhance emotion regulation in adults with chronic mental health conditions. </w:t>
      </w:r>
      <w:r w:rsidRPr="003928E7">
        <w:rPr>
          <w:rFonts w:ascii="Calibri" w:hAnsi="Calibri"/>
          <w:i/>
        </w:rPr>
        <w:t>British Journal of Clinical Psychology, in press</w:t>
      </w:r>
      <w:r w:rsidRPr="003928E7">
        <w:rPr>
          <w:rFonts w:ascii="Calibri" w:hAnsi="Calibri"/>
        </w:rPr>
        <w:t>. DOI:10.1111/bjc.12149</w:t>
      </w:r>
    </w:p>
    <w:p w14:paraId="7CBA22EB" w14:textId="77777777" w:rsidR="00646612" w:rsidRPr="003928E7" w:rsidRDefault="00646612" w:rsidP="00646612">
      <w:pPr>
        <w:ind w:left="1276" w:hanging="1276"/>
        <w:rPr>
          <w:rFonts w:ascii="Calibri" w:eastAsia="Times New Roman" w:hAnsi="Calibri" w:cs="Times New Roman"/>
          <w:lang w:eastAsia="en-GB"/>
        </w:rPr>
      </w:pPr>
      <w:r w:rsidRPr="003928E7">
        <w:rPr>
          <w:rFonts w:ascii="Calibri" w:eastAsia="Times New Roman" w:hAnsi="Calibri" w:cs="Times New Roman"/>
          <w:lang w:eastAsia="en-GB"/>
        </w:rPr>
        <w:t xml:space="preserve">Hinchcliffe, J. (2017) </w:t>
      </w:r>
      <w:proofErr w:type="spellStart"/>
      <w:r w:rsidRPr="003928E7">
        <w:rPr>
          <w:rFonts w:ascii="Calibri" w:eastAsia="Times New Roman" w:hAnsi="Calibri" w:cs="Times New Roman"/>
          <w:i/>
          <w:lang w:eastAsia="en-GB"/>
        </w:rPr>
        <w:t>MentalMusic</w:t>
      </w:r>
      <w:proofErr w:type="spellEnd"/>
      <w:r w:rsidRPr="003928E7">
        <w:rPr>
          <w:rFonts w:ascii="Calibri" w:eastAsia="Times New Roman" w:hAnsi="Calibri" w:cs="Times New Roman"/>
          <w:i/>
          <w:lang w:eastAsia="en-GB"/>
        </w:rPr>
        <w:t xml:space="preserve">: High school student creates radio program to help peers with anxiety. </w:t>
      </w:r>
      <w:r w:rsidRPr="003928E7">
        <w:rPr>
          <w:rFonts w:ascii="Calibri" w:eastAsia="Times New Roman" w:hAnsi="Calibri" w:cs="Times New Roman"/>
          <w:lang w:eastAsia="en-GB"/>
        </w:rPr>
        <w:t xml:space="preserve">Retrieved from: </w:t>
      </w:r>
      <w:hyperlink r:id="rId13" w:history="1">
        <w:r w:rsidRPr="003928E7">
          <w:rPr>
            <w:rStyle w:val="Hyperlink"/>
            <w:rFonts w:ascii="Calibri" w:eastAsia="Times New Roman" w:hAnsi="Calibri" w:cs="Times New Roman"/>
            <w:color w:val="auto"/>
            <w:lang w:eastAsia="en-GB"/>
          </w:rPr>
          <w:t>http://www.abc.net.au/news/2017-02-15/high-school-student-creates-radio-to-help-peers-with-anxiety/8271990</w:t>
        </w:r>
      </w:hyperlink>
    </w:p>
    <w:p w14:paraId="0BDA8643" w14:textId="77777777" w:rsidR="00646612" w:rsidRPr="003928E7" w:rsidRDefault="00646612" w:rsidP="00646612">
      <w:pPr>
        <w:ind w:left="1276" w:hanging="1276"/>
        <w:rPr>
          <w:rFonts w:ascii="Calibri" w:hAnsi="Calibri"/>
          <w:lang w:val="en-AU"/>
        </w:rPr>
      </w:pPr>
      <w:proofErr w:type="spellStart"/>
      <w:proofErr w:type="gramStart"/>
      <w:r w:rsidRPr="003928E7">
        <w:rPr>
          <w:rFonts w:ascii="Calibri" w:hAnsi="Calibri"/>
          <w:lang w:val="en-AU"/>
        </w:rPr>
        <w:t>Katon</w:t>
      </w:r>
      <w:proofErr w:type="spellEnd"/>
      <w:r w:rsidRPr="003928E7">
        <w:rPr>
          <w:rFonts w:ascii="Calibri" w:hAnsi="Calibri"/>
          <w:lang w:val="en-AU"/>
        </w:rPr>
        <w:t>, W. (2011).</w:t>
      </w:r>
      <w:proofErr w:type="gramEnd"/>
      <w:r w:rsidRPr="003928E7">
        <w:rPr>
          <w:rFonts w:ascii="Calibri" w:hAnsi="Calibri"/>
          <w:lang w:val="en-AU"/>
        </w:rPr>
        <w:t xml:space="preserve"> </w:t>
      </w:r>
      <w:proofErr w:type="gramStart"/>
      <w:r w:rsidRPr="003928E7">
        <w:rPr>
          <w:rFonts w:ascii="Calibri" w:hAnsi="Calibri"/>
          <w:lang w:val="en-AU"/>
        </w:rPr>
        <w:t>Epidemiology and treatment of depression in patients with chronic medical illness.</w:t>
      </w:r>
      <w:proofErr w:type="gramEnd"/>
      <w:r w:rsidRPr="003928E7">
        <w:rPr>
          <w:rFonts w:ascii="Calibri" w:hAnsi="Calibri"/>
          <w:lang w:val="en-AU"/>
        </w:rPr>
        <w:t xml:space="preserve"> </w:t>
      </w:r>
      <w:r w:rsidRPr="003928E7">
        <w:rPr>
          <w:rFonts w:ascii="Calibri" w:hAnsi="Calibri"/>
          <w:i/>
          <w:lang w:val="en-AU"/>
        </w:rPr>
        <w:t>Dialogues in Clinical Neuroscience, 13</w:t>
      </w:r>
      <w:r w:rsidRPr="003928E7">
        <w:rPr>
          <w:rFonts w:ascii="Calibri" w:hAnsi="Calibri"/>
          <w:lang w:val="en-AU"/>
        </w:rPr>
        <w:t xml:space="preserve">, 7-23. </w:t>
      </w:r>
    </w:p>
    <w:p w14:paraId="595D799A" w14:textId="77777777" w:rsidR="00646612" w:rsidRPr="003928E7" w:rsidRDefault="00646612" w:rsidP="00646612">
      <w:pPr>
        <w:ind w:left="1276" w:hanging="1276"/>
        <w:rPr>
          <w:rFonts w:ascii="Calibri" w:eastAsia="Times New Roman" w:hAnsi="Calibri" w:cs="Times New Roman"/>
          <w:shd w:val="clear" w:color="auto" w:fill="FFFFFF"/>
          <w:lang w:eastAsia="en-GB"/>
        </w:rPr>
      </w:pPr>
      <w:proofErr w:type="spellStart"/>
      <w:r w:rsidRPr="003928E7">
        <w:rPr>
          <w:rFonts w:ascii="Calibri" w:eastAsia="Times New Roman" w:hAnsi="Calibri" w:cs="Arial"/>
          <w:shd w:val="clear" w:color="auto" w:fill="FFFFFF"/>
          <w:lang w:eastAsia="en-GB"/>
        </w:rPr>
        <w:t>Lusebrink</w:t>
      </w:r>
      <w:proofErr w:type="spellEnd"/>
      <w:r w:rsidRPr="003928E7">
        <w:rPr>
          <w:rFonts w:ascii="Calibri" w:eastAsia="Times New Roman" w:hAnsi="Calibri" w:cs="Arial"/>
          <w:shd w:val="clear" w:color="auto" w:fill="FFFFFF"/>
          <w:lang w:eastAsia="en-GB"/>
        </w:rPr>
        <w:t>, V. B. (2004). Art therapy and the brain: An attempt to understand the underlying processes of art expression in therapy. </w:t>
      </w:r>
      <w:r w:rsidRPr="003928E7">
        <w:rPr>
          <w:rFonts w:ascii="Calibri" w:eastAsia="Times New Roman" w:hAnsi="Calibri" w:cs="Arial"/>
          <w:i/>
          <w:iCs/>
          <w:shd w:val="clear" w:color="auto" w:fill="FFFFFF"/>
          <w:lang w:eastAsia="en-GB"/>
        </w:rPr>
        <w:t>Art Therapy</w:t>
      </w:r>
      <w:r w:rsidRPr="003928E7">
        <w:rPr>
          <w:rFonts w:ascii="Calibri" w:eastAsia="Times New Roman" w:hAnsi="Calibri" w:cs="Arial"/>
          <w:shd w:val="clear" w:color="auto" w:fill="FFFFFF"/>
          <w:lang w:eastAsia="en-GB"/>
        </w:rPr>
        <w:t>, </w:t>
      </w:r>
      <w:r w:rsidRPr="003928E7">
        <w:rPr>
          <w:rFonts w:ascii="Calibri" w:eastAsia="Times New Roman" w:hAnsi="Calibri" w:cs="Arial"/>
          <w:i/>
          <w:iCs/>
          <w:shd w:val="clear" w:color="auto" w:fill="FFFFFF"/>
          <w:lang w:eastAsia="en-GB"/>
        </w:rPr>
        <w:t>21</w:t>
      </w:r>
      <w:r w:rsidRPr="003928E7">
        <w:rPr>
          <w:rFonts w:ascii="Calibri" w:eastAsia="Times New Roman" w:hAnsi="Calibri" w:cs="Arial"/>
          <w:shd w:val="clear" w:color="auto" w:fill="FFFFFF"/>
          <w:lang w:eastAsia="en-GB"/>
        </w:rPr>
        <w:t xml:space="preserve">(3), 125-135. </w:t>
      </w:r>
      <w:proofErr w:type="spellStart"/>
      <w:r w:rsidRPr="003928E7">
        <w:rPr>
          <w:rFonts w:ascii="Calibri" w:eastAsia="Times New Roman" w:hAnsi="Calibri" w:cs="Arial"/>
          <w:shd w:val="clear" w:color="auto" w:fill="FFFFFF"/>
          <w:lang w:eastAsia="en-GB"/>
        </w:rPr>
        <w:t>Doi</w:t>
      </w:r>
      <w:proofErr w:type="spellEnd"/>
      <w:r w:rsidRPr="003928E7">
        <w:rPr>
          <w:rFonts w:ascii="Calibri" w:eastAsia="Times New Roman" w:hAnsi="Calibri" w:cs="Arial"/>
          <w:shd w:val="clear" w:color="auto" w:fill="FFFFFF"/>
          <w:lang w:eastAsia="en-GB"/>
        </w:rPr>
        <w:t xml:space="preserve">: </w:t>
      </w:r>
      <w:r w:rsidRPr="003928E7">
        <w:rPr>
          <w:rFonts w:ascii="Calibri" w:eastAsia="Times New Roman" w:hAnsi="Calibri" w:cs="Times New Roman"/>
          <w:shd w:val="clear" w:color="auto" w:fill="FFFFFF"/>
          <w:lang w:eastAsia="en-GB"/>
        </w:rPr>
        <w:t>10.1080/07421656.2004.10129496</w:t>
      </w:r>
    </w:p>
    <w:p w14:paraId="720EEACD" w14:textId="77777777" w:rsidR="00646612" w:rsidRPr="003928E7" w:rsidRDefault="00646612" w:rsidP="00646612">
      <w:pPr>
        <w:ind w:left="1276" w:hanging="1276"/>
        <w:rPr>
          <w:rFonts w:ascii="Calibri" w:eastAsia="Times New Roman" w:hAnsi="Calibri" w:cs="Arial"/>
          <w:shd w:val="clear" w:color="auto" w:fill="FFFFFF"/>
          <w:lang w:eastAsia="en-GB"/>
        </w:rPr>
      </w:pPr>
      <w:proofErr w:type="spellStart"/>
      <w:proofErr w:type="gramStart"/>
      <w:r w:rsidRPr="003928E7">
        <w:rPr>
          <w:rFonts w:ascii="Calibri" w:eastAsia="Times New Roman" w:hAnsi="Calibri" w:cs="Times New Roman"/>
          <w:lang w:eastAsia="en-GB"/>
        </w:rPr>
        <w:t>Luyckx</w:t>
      </w:r>
      <w:proofErr w:type="spellEnd"/>
      <w:r w:rsidRPr="003928E7">
        <w:rPr>
          <w:rFonts w:ascii="Calibri" w:eastAsia="Times New Roman" w:hAnsi="Calibri" w:cs="Times New Roman"/>
          <w:lang w:eastAsia="en-GB"/>
        </w:rPr>
        <w:t xml:space="preserve">, K., </w:t>
      </w:r>
      <w:proofErr w:type="spellStart"/>
      <w:r w:rsidRPr="003928E7">
        <w:rPr>
          <w:rFonts w:ascii="Calibri" w:eastAsia="Times New Roman" w:hAnsi="Calibri" w:cs="Times New Roman"/>
          <w:lang w:eastAsia="en-GB"/>
        </w:rPr>
        <w:t>Seiffge-Krenke</w:t>
      </w:r>
      <w:proofErr w:type="spellEnd"/>
      <w:r w:rsidRPr="003928E7">
        <w:rPr>
          <w:rFonts w:ascii="Calibri" w:eastAsia="Times New Roman" w:hAnsi="Calibri" w:cs="Times New Roman"/>
          <w:lang w:eastAsia="en-GB"/>
        </w:rPr>
        <w:t xml:space="preserve">, I., Schwartz, S. J., </w:t>
      </w:r>
      <w:proofErr w:type="spellStart"/>
      <w:r w:rsidRPr="003928E7">
        <w:rPr>
          <w:rFonts w:ascii="Calibri" w:eastAsia="Times New Roman" w:hAnsi="Calibri" w:cs="Times New Roman"/>
          <w:lang w:eastAsia="en-GB"/>
        </w:rPr>
        <w:t>Goossens</w:t>
      </w:r>
      <w:proofErr w:type="spellEnd"/>
      <w:r w:rsidRPr="003928E7">
        <w:rPr>
          <w:rFonts w:ascii="Calibri" w:eastAsia="Times New Roman" w:hAnsi="Calibri" w:cs="Times New Roman"/>
          <w:lang w:eastAsia="en-GB"/>
        </w:rPr>
        <w:t xml:space="preserve">, L., </w:t>
      </w:r>
      <w:proofErr w:type="spellStart"/>
      <w:r w:rsidRPr="003928E7">
        <w:rPr>
          <w:rFonts w:ascii="Calibri" w:eastAsia="Times New Roman" w:hAnsi="Calibri" w:cs="Times New Roman"/>
          <w:lang w:eastAsia="en-GB"/>
        </w:rPr>
        <w:t>Weers</w:t>
      </w:r>
      <w:proofErr w:type="spellEnd"/>
      <w:r w:rsidRPr="003928E7">
        <w:rPr>
          <w:rFonts w:ascii="Calibri" w:eastAsia="Times New Roman" w:hAnsi="Calibri" w:cs="Times New Roman"/>
          <w:lang w:eastAsia="en-GB"/>
        </w:rPr>
        <w:t xml:space="preserve">, I., </w:t>
      </w:r>
      <w:proofErr w:type="spellStart"/>
      <w:r w:rsidRPr="003928E7">
        <w:rPr>
          <w:rFonts w:ascii="Calibri" w:eastAsia="Times New Roman" w:hAnsi="Calibri" w:cs="Times New Roman"/>
          <w:lang w:eastAsia="en-GB"/>
        </w:rPr>
        <w:t>Hendriecks</w:t>
      </w:r>
      <w:proofErr w:type="spellEnd"/>
      <w:r w:rsidRPr="003928E7">
        <w:rPr>
          <w:rFonts w:ascii="Calibri" w:eastAsia="Times New Roman" w:hAnsi="Calibri" w:cs="Times New Roman"/>
          <w:lang w:eastAsia="en-GB"/>
        </w:rPr>
        <w:t>, C., &amp;</w:t>
      </w:r>
      <w:proofErr w:type="spellStart"/>
      <w:r w:rsidRPr="003928E7">
        <w:rPr>
          <w:rFonts w:ascii="Calibri" w:eastAsia="Times New Roman" w:hAnsi="Calibri" w:cs="Times New Roman"/>
          <w:lang w:eastAsia="en-GB"/>
        </w:rPr>
        <w:t>Groven</w:t>
      </w:r>
      <w:proofErr w:type="spellEnd"/>
      <w:r w:rsidRPr="003928E7">
        <w:rPr>
          <w:rFonts w:ascii="Calibri" w:eastAsia="Times New Roman" w:hAnsi="Calibri" w:cs="Times New Roman"/>
          <w:lang w:eastAsia="en-GB"/>
        </w:rPr>
        <w:t>, C. (2008).</w:t>
      </w:r>
      <w:proofErr w:type="gramEnd"/>
      <w:r w:rsidRPr="003928E7">
        <w:rPr>
          <w:rFonts w:ascii="Calibri" w:eastAsia="Times New Roman" w:hAnsi="Calibri" w:cs="Times New Roman"/>
          <w:lang w:eastAsia="en-GB"/>
        </w:rPr>
        <w:t xml:space="preserve"> Identity development, coping, and adjustment in emerging adults with a chronic illness: the sample case of type 1 diabetes. </w:t>
      </w:r>
      <w:proofErr w:type="gramStart"/>
      <w:r w:rsidRPr="003928E7">
        <w:rPr>
          <w:rFonts w:ascii="Calibri" w:eastAsia="Times New Roman" w:hAnsi="Calibri" w:cs="Times New Roman"/>
          <w:i/>
          <w:lang w:eastAsia="en-GB"/>
        </w:rPr>
        <w:t>Journal of Adolescent Health, 43</w:t>
      </w:r>
      <w:r w:rsidRPr="003928E7">
        <w:rPr>
          <w:rFonts w:ascii="Calibri" w:eastAsia="Times New Roman" w:hAnsi="Calibri" w:cs="Times New Roman"/>
          <w:lang w:eastAsia="en-GB"/>
        </w:rPr>
        <w:t>.</w:t>
      </w:r>
      <w:proofErr w:type="gramEnd"/>
      <w:r w:rsidRPr="003928E7">
        <w:rPr>
          <w:rFonts w:ascii="Calibri" w:eastAsia="Times New Roman" w:hAnsi="Calibri" w:cs="Times New Roman"/>
          <w:lang w:eastAsia="en-GB"/>
        </w:rPr>
        <w:t xml:space="preserve"> </w:t>
      </w:r>
      <w:proofErr w:type="spellStart"/>
      <w:r w:rsidRPr="003928E7">
        <w:rPr>
          <w:rFonts w:ascii="Calibri" w:eastAsia="Times New Roman" w:hAnsi="Calibri" w:cs="Times New Roman"/>
          <w:lang w:eastAsia="en-GB"/>
        </w:rPr>
        <w:t>Doi</w:t>
      </w:r>
      <w:proofErr w:type="spellEnd"/>
      <w:r w:rsidRPr="003928E7">
        <w:rPr>
          <w:rFonts w:ascii="Calibri" w:eastAsia="Times New Roman" w:hAnsi="Calibri" w:cs="Times New Roman"/>
          <w:lang w:eastAsia="en-GB"/>
        </w:rPr>
        <w:t xml:space="preserve">: </w:t>
      </w:r>
      <w:r w:rsidRPr="003928E7">
        <w:rPr>
          <w:rFonts w:ascii="Calibri" w:eastAsia="Times New Roman" w:hAnsi="Calibri" w:cs="Arial"/>
          <w:shd w:val="clear" w:color="auto" w:fill="FFFFFF"/>
          <w:lang w:eastAsia="en-GB"/>
        </w:rPr>
        <w:t>0.1016/j.jadohealth.2008.04.005.</w:t>
      </w:r>
    </w:p>
    <w:p w14:paraId="41529CDB" w14:textId="02401B6C" w:rsidR="00646612" w:rsidRPr="003928E7" w:rsidRDefault="00646612" w:rsidP="00646612">
      <w:pPr>
        <w:ind w:left="1276" w:hanging="1276"/>
        <w:rPr>
          <w:rFonts w:ascii="Calibri" w:eastAsia="Times New Roman" w:hAnsi="Calibri" w:cs="Times New Roman"/>
          <w:lang w:eastAsia="en-GB"/>
        </w:rPr>
      </w:pPr>
      <w:proofErr w:type="spellStart"/>
      <w:r w:rsidRPr="003928E7">
        <w:rPr>
          <w:rFonts w:ascii="Calibri" w:eastAsia="Times New Roman" w:hAnsi="Calibri" w:cs="Arial"/>
          <w:shd w:val="clear" w:color="auto" w:fill="FFFFFF"/>
          <w:lang w:eastAsia="en-GB"/>
        </w:rPr>
        <w:t>Malchiodi</w:t>
      </w:r>
      <w:proofErr w:type="spellEnd"/>
      <w:r w:rsidRPr="003928E7">
        <w:rPr>
          <w:rFonts w:ascii="Calibri" w:eastAsia="Times New Roman" w:hAnsi="Calibri" w:cs="Arial"/>
          <w:shd w:val="clear" w:color="auto" w:fill="FFFFFF"/>
          <w:lang w:eastAsia="en-GB"/>
        </w:rPr>
        <w:t xml:space="preserve">, C. A. (Ed.). </w:t>
      </w:r>
      <w:proofErr w:type="gramStart"/>
      <w:r w:rsidRPr="003928E7">
        <w:rPr>
          <w:rFonts w:ascii="Calibri" w:eastAsia="Times New Roman" w:hAnsi="Calibri" w:cs="Arial"/>
          <w:shd w:val="clear" w:color="auto" w:fill="FFFFFF"/>
          <w:lang w:eastAsia="en-GB"/>
        </w:rPr>
        <w:t>(2012). </w:t>
      </w:r>
      <w:r w:rsidR="00A736CD" w:rsidRPr="003928E7">
        <w:rPr>
          <w:rFonts w:ascii="Calibri" w:eastAsia="Times New Roman" w:hAnsi="Calibri" w:cs="Arial"/>
          <w:i/>
          <w:iCs/>
          <w:shd w:val="clear" w:color="auto" w:fill="FFFFFF"/>
          <w:lang w:eastAsia="en-GB"/>
        </w:rPr>
        <w:t>Art Therapy and H</w:t>
      </w:r>
      <w:r w:rsidRPr="003928E7">
        <w:rPr>
          <w:rFonts w:ascii="Calibri" w:eastAsia="Times New Roman" w:hAnsi="Calibri" w:cs="Arial"/>
          <w:i/>
          <w:iCs/>
          <w:shd w:val="clear" w:color="auto" w:fill="FFFFFF"/>
          <w:lang w:eastAsia="en-GB"/>
        </w:rPr>
        <w:t xml:space="preserve">ealth </w:t>
      </w:r>
      <w:r w:rsidR="00A736CD" w:rsidRPr="003928E7">
        <w:rPr>
          <w:rFonts w:ascii="Calibri" w:eastAsia="Times New Roman" w:hAnsi="Calibri" w:cs="Arial"/>
          <w:i/>
          <w:iCs/>
          <w:shd w:val="clear" w:color="auto" w:fill="FFFFFF"/>
          <w:lang w:eastAsia="en-GB"/>
        </w:rPr>
        <w:t>C</w:t>
      </w:r>
      <w:r w:rsidRPr="003928E7">
        <w:rPr>
          <w:rFonts w:ascii="Calibri" w:eastAsia="Times New Roman" w:hAnsi="Calibri" w:cs="Arial"/>
          <w:i/>
          <w:iCs/>
          <w:shd w:val="clear" w:color="auto" w:fill="FFFFFF"/>
          <w:lang w:eastAsia="en-GB"/>
        </w:rPr>
        <w:t>are</w:t>
      </w:r>
      <w:r w:rsidRPr="003928E7">
        <w:rPr>
          <w:rFonts w:ascii="Calibri" w:eastAsia="Times New Roman" w:hAnsi="Calibri" w:cs="Arial"/>
          <w:shd w:val="clear" w:color="auto" w:fill="FFFFFF"/>
          <w:lang w:eastAsia="en-GB"/>
        </w:rPr>
        <w:t>.</w:t>
      </w:r>
      <w:proofErr w:type="gramEnd"/>
      <w:r w:rsidRPr="003928E7">
        <w:rPr>
          <w:rFonts w:ascii="Calibri" w:eastAsia="Times New Roman" w:hAnsi="Calibri" w:cs="Arial"/>
          <w:shd w:val="clear" w:color="auto" w:fill="FFFFFF"/>
          <w:lang w:eastAsia="en-GB"/>
        </w:rPr>
        <w:t xml:space="preserve"> London: Guilford Press.</w:t>
      </w:r>
    </w:p>
    <w:p w14:paraId="19584412" w14:textId="6E33EEFB" w:rsidR="00646612" w:rsidRPr="003928E7" w:rsidRDefault="00646612" w:rsidP="00646612">
      <w:pPr>
        <w:ind w:left="1276" w:hanging="1276"/>
        <w:rPr>
          <w:rFonts w:ascii="Calibri" w:eastAsia="Times New Roman" w:hAnsi="Calibri" w:cs="Times New Roman"/>
          <w:shd w:val="clear" w:color="auto" w:fill="FFFFFF"/>
          <w:lang w:eastAsia="en-GB"/>
        </w:rPr>
      </w:pPr>
      <w:proofErr w:type="spellStart"/>
      <w:r w:rsidRPr="003928E7">
        <w:rPr>
          <w:rFonts w:ascii="Calibri" w:eastAsia="Times New Roman" w:hAnsi="Calibri" w:cs="Arial"/>
          <w:shd w:val="clear" w:color="auto" w:fill="FFFFFF"/>
          <w:lang w:eastAsia="en-GB"/>
        </w:rPr>
        <w:t>Mallay</w:t>
      </w:r>
      <w:proofErr w:type="spellEnd"/>
      <w:r w:rsidRPr="003928E7">
        <w:rPr>
          <w:rFonts w:ascii="Calibri" w:eastAsia="Times New Roman" w:hAnsi="Calibri" w:cs="Arial"/>
          <w:shd w:val="clear" w:color="auto" w:fill="FFFFFF"/>
          <w:lang w:eastAsia="en-GB"/>
        </w:rPr>
        <w:t>, J. N. (2002). Art therapy, an effective outreach intervention with traumatized children with suspected acquired brain injury. </w:t>
      </w:r>
      <w:r w:rsidR="00A736CD" w:rsidRPr="003928E7">
        <w:rPr>
          <w:rFonts w:ascii="Calibri" w:eastAsia="Times New Roman" w:hAnsi="Calibri" w:cs="Arial"/>
          <w:i/>
          <w:iCs/>
          <w:shd w:val="clear" w:color="auto" w:fill="FFFFFF"/>
          <w:lang w:eastAsia="en-GB"/>
        </w:rPr>
        <w:t>The Arts in P</w:t>
      </w:r>
      <w:r w:rsidRPr="003928E7">
        <w:rPr>
          <w:rFonts w:ascii="Calibri" w:eastAsia="Times New Roman" w:hAnsi="Calibri" w:cs="Arial"/>
          <w:i/>
          <w:iCs/>
          <w:shd w:val="clear" w:color="auto" w:fill="FFFFFF"/>
          <w:lang w:eastAsia="en-GB"/>
        </w:rPr>
        <w:t>sychotherapy</w:t>
      </w:r>
      <w:r w:rsidRPr="003928E7">
        <w:rPr>
          <w:rFonts w:ascii="Calibri" w:eastAsia="Times New Roman" w:hAnsi="Calibri" w:cs="Arial"/>
          <w:shd w:val="clear" w:color="auto" w:fill="FFFFFF"/>
          <w:lang w:eastAsia="en-GB"/>
        </w:rPr>
        <w:t>, </w:t>
      </w:r>
      <w:r w:rsidRPr="003928E7">
        <w:rPr>
          <w:rFonts w:ascii="Calibri" w:eastAsia="Times New Roman" w:hAnsi="Calibri" w:cs="Arial"/>
          <w:i/>
          <w:iCs/>
          <w:shd w:val="clear" w:color="auto" w:fill="FFFFFF"/>
          <w:lang w:eastAsia="en-GB"/>
        </w:rPr>
        <w:t>29</w:t>
      </w:r>
      <w:r w:rsidRPr="003928E7">
        <w:rPr>
          <w:rFonts w:ascii="Calibri" w:eastAsia="Times New Roman" w:hAnsi="Calibri" w:cs="Arial"/>
          <w:shd w:val="clear" w:color="auto" w:fill="FFFFFF"/>
          <w:lang w:eastAsia="en-GB"/>
        </w:rPr>
        <w:t xml:space="preserve">(3), 159-172. </w:t>
      </w:r>
      <w:proofErr w:type="spellStart"/>
      <w:r w:rsidRPr="003928E7">
        <w:rPr>
          <w:rFonts w:ascii="Calibri" w:eastAsia="Times New Roman" w:hAnsi="Calibri" w:cs="Arial"/>
          <w:shd w:val="clear" w:color="auto" w:fill="FFFFFF"/>
          <w:lang w:eastAsia="en-GB"/>
        </w:rPr>
        <w:t>Doi</w:t>
      </w:r>
      <w:proofErr w:type="spellEnd"/>
      <w:r w:rsidRPr="003928E7">
        <w:rPr>
          <w:rFonts w:ascii="Calibri" w:eastAsia="Times New Roman" w:hAnsi="Calibri" w:cs="Arial"/>
          <w:shd w:val="clear" w:color="auto" w:fill="FFFFFF"/>
          <w:lang w:eastAsia="en-GB"/>
        </w:rPr>
        <w:t xml:space="preserve">: </w:t>
      </w:r>
      <w:r w:rsidRPr="003928E7">
        <w:rPr>
          <w:rFonts w:ascii="Calibri" w:eastAsia="Times New Roman" w:hAnsi="Calibri" w:cs="Times New Roman"/>
          <w:shd w:val="clear" w:color="auto" w:fill="FFFFFF"/>
          <w:lang w:eastAsia="en-GB"/>
        </w:rPr>
        <w:t>10.1016/S0197-4556(02)00147-8</w:t>
      </w:r>
    </w:p>
    <w:p w14:paraId="04DAC22C" w14:textId="77777777" w:rsidR="00646612" w:rsidRPr="003928E7" w:rsidRDefault="00646612" w:rsidP="00646612">
      <w:pPr>
        <w:ind w:left="1276" w:hanging="1276"/>
        <w:rPr>
          <w:rFonts w:ascii="Calibri" w:eastAsia="Times New Roman" w:hAnsi="Calibri" w:cs="Times New Roman"/>
          <w:lang w:eastAsia="en-GB"/>
        </w:rPr>
      </w:pPr>
      <w:proofErr w:type="spellStart"/>
      <w:proofErr w:type="gramStart"/>
      <w:r w:rsidRPr="003928E7">
        <w:rPr>
          <w:rFonts w:ascii="Calibri" w:eastAsia="Times New Roman" w:hAnsi="Calibri" w:cs="Times New Roman"/>
          <w:shd w:val="clear" w:color="auto" w:fill="FFFFFF"/>
          <w:lang w:eastAsia="en-GB"/>
        </w:rPr>
        <w:t>Moodie</w:t>
      </w:r>
      <w:proofErr w:type="spellEnd"/>
      <w:r w:rsidRPr="003928E7">
        <w:rPr>
          <w:rFonts w:ascii="Calibri" w:eastAsia="Times New Roman" w:hAnsi="Calibri" w:cs="Times New Roman"/>
          <w:shd w:val="clear" w:color="auto" w:fill="FFFFFF"/>
          <w:lang w:eastAsia="en-GB"/>
        </w:rPr>
        <w:t xml:space="preserve">, M., Richardson, J., Rankin, B., </w:t>
      </w:r>
      <w:proofErr w:type="spellStart"/>
      <w:r w:rsidRPr="003928E7">
        <w:rPr>
          <w:rFonts w:ascii="Calibri" w:eastAsia="Times New Roman" w:hAnsi="Calibri" w:cs="Times New Roman"/>
          <w:shd w:val="clear" w:color="auto" w:fill="FFFFFF"/>
          <w:lang w:eastAsia="en-GB"/>
        </w:rPr>
        <w:t>Iezzi</w:t>
      </w:r>
      <w:proofErr w:type="spellEnd"/>
      <w:r w:rsidRPr="003928E7">
        <w:rPr>
          <w:rFonts w:ascii="Calibri" w:eastAsia="Times New Roman" w:hAnsi="Calibri" w:cs="Times New Roman"/>
          <w:shd w:val="clear" w:color="auto" w:fill="FFFFFF"/>
          <w:lang w:eastAsia="en-GB"/>
        </w:rPr>
        <w:t>, A., Sinha, K. (2010).</w:t>
      </w:r>
      <w:proofErr w:type="gramEnd"/>
      <w:r w:rsidRPr="003928E7">
        <w:rPr>
          <w:rFonts w:ascii="Calibri" w:eastAsia="Times New Roman" w:hAnsi="Calibri" w:cs="Times New Roman"/>
          <w:shd w:val="clear" w:color="auto" w:fill="FFFFFF"/>
          <w:lang w:eastAsia="en-GB"/>
        </w:rPr>
        <w:t xml:space="preserve"> Predicting time trade-off health state valuations of adolescents in four Pacific countries using the Assessment of Quality-of-Life (AQoL-6D) instrument, </w:t>
      </w:r>
      <w:r w:rsidRPr="003928E7">
        <w:rPr>
          <w:rFonts w:ascii="Calibri" w:eastAsia="Times New Roman" w:hAnsi="Calibri" w:cs="Times New Roman"/>
          <w:i/>
          <w:shd w:val="clear" w:color="auto" w:fill="FFFFFF"/>
          <w:lang w:eastAsia="en-GB"/>
        </w:rPr>
        <w:t xml:space="preserve">Value </w:t>
      </w:r>
      <w:proofErr w:type="gramStart"/>
      <w:r w:rsidRPr="003928E7">
        <w:rPr>
          <w:rFonts w:ascii="Calibri" w:eastAsia="Times New Roman" w:hAnsi="Calibri" w:cs="Times New Roman"/>
          <w:i/>
          <w:shd w:val="clear" w:color="auto" w:fill="FFFFFF"/>
          <w:lang w:eastAsia="en-GB"/>
        </w:rPr>
        <w:t>In</w:t>
      </w:r>
      <w:proofErr w:type="gramEnd"/>
      <w:r w:rsidRPr="003928E7">
        <w:rPr>
          <w:rFonts w:ascii="Calibri" w:eastAsia="Times New Roman" w:hAnsi="Calibri" w:cs="Times New Roman"/>
          <w:i/>
          <w:shd w:val="clear" w:color="auto" w:fill="FFFFFF"/>
          <w:lang w:eastAsia="en-GB"/>
        </w:rPr>
        <w:t xml:space="preserve"> Health</w:t>
      </w:r>
      <w:r w:rsidRPr="003928E7">
        <w:rPr>
          <w:rFonts w:ascii="Calibri" w:eastAsia="Times New Roman" w:hAnsi="Calibri" w:cs="Times New Roman"/>
          <w:shd w:val="clear" w:color="auto" w:fill="FFFFFF"/>
          <w:lang w:eastAsia="en-GB"/>
        </w:rPr>
        <w:t xml:space="preserve">, </w:t>
      </w:r>
      <w:r w:rsidRPr="003928E7">
        <w:rPr>
          <w:rFonts w:ascii="Calibri" w:eastAsia="Times New Roman" w:hAnsi="Calibri" w:cs="Times New Roman"/>
          <w:i/>
          <w:shd w:val="clear" w:color="auto" w:fill="FFFFFF"/>
          <w:lang w:eastAsia="en-GB"/>
        </w:rPr>
        <w:t>13</w:t>
      </w:r>
      <w:r w:rsidRPr="003928E7">
        <w:rPr>
          <w:rFonts w:ascii="Calibri" w:eastAsia="Times New Roman" w:hAnsi="Calibri" w:cs="Times New Roman"/>
          <w:shd w:val="clear" w:color="auto" w:fill="FFFFFF"/>
          <w:lang w:eastAsia="en-GB"/>
        </w:rPr>
        <w:t>. 1014-1027. </w:t>
      </w:r>
      <w:proofErr w:type="spellStart"/>
      <w:r w:rsidRPr="003928E7">
        <w:rPr>
          <w:rFonts w:ascii="Calibri" w:eastAsia="Times New Roman" w:hAnsi="Calibri" w:cs="Times New Roman"/>
          <w:shd w:val="clear" w:color="auto" w:fill="FFFFFF"/>
          <w:lang w:eastAsia="en-GB"/>
        </w:rPr>
        <w:t>Doi</w:t>
      </w:r>
      <w:proofErr w:type="spellEnd"/>
      <w:r w:rsidRPr="003928E7">
        <w:rPr>
          <w:rFonts w:ascii="Calibri" w:eastAsia="Times New Roman" w:hAnsi="Calibri" w:cs="Times New Roman"/>
          <w:shd w:val="clear" w:color="auto" w:fill="FFFFFF"/>
          <w:lang w:eastAsia="en-GB"/>
        </w:rPr>
        <w:t xml:space="preserve">: </w:t>
      </w:r>
      <w:r w:rsidRPr="003928E7">
        <w:rPr>
          <w:rFonts w:ascii="Calibri" w:eastAsia="Times New Roman" w:hAnsi="Calibri" w:cs="Arial"/>
          <w:shd w:val="clear" w:color="auto" w:fill="FFFFFF"/>
          <w:lang w:eastAsia="en-GB"/>
        </w:rPr>
        <w:t>10.1111/j.1524-4733.2010.00780.x</w:t>
      </w:r>
    </w:p>
    <w:p w14:paraId="5757CC47" w14:textId="6283D772" w:rsidR="00646612" w:rsidRPr="003928E7" w:rsidRDefault="00646612" w:rsidP="00646612">
      <w:pPr>
        <w:ind w:left="1276" w:hanging="1276"/>
        <w:rPr>
          <w:rFonts w:ascii="Calibri" w:eastAsia="Times New Roman" w:hAnsi="Calibri" w:cs="Times New Roman"/>
          <w:shd w:val="clear" w:color="auto" w:fill="FFFFFF"/>
          <w:lang w:eastAsia="en-GB"/>
        </w:rPr>
      </w:pPr>
      <w:proofErr w:type="spellStart"/>
      <w:proofErr w:type="gramStart"/>
      <w:r w:rsidRPr="003928E7">
        <w:rPr>
          <w:rFonts w:ascii="Calibri" w:eastAsia="Times New Roman" w:hAnsi="Calibri" w:cs="Times New Roman"/>
          <w:lang w:eastAsia="en-GB"/>
        </w:rPr>
        <w:t>Neilsen</w:t>
      </w:r>
      <w:proofErr w:type="spellEnd"/>
      <w:r w:rsidRPr="003928E7">
        <w:rPr>
          <w:rFonts w:ascii="Calibri" w:eastAsia="Times New Roman" w:hAnsi="Calibri" w:cs="Times New Roman"/>
          <w:lang w:eastAsia="en-GB"/>
        </w:rPr>
        <w:t xml:space="preserve">, P. (2016) </w:t>
      </w:r>
      <w:r w:rsidRPr="003928E7">
        <w:rPr>
          <w:rFonts w:ascii="Calibri" w:eastAsia="Times New Roman" w:hAnsi="Calibri" w:cs="Times New Roman"/>
          <w:shd w:val="clear" w:color="auto" w:fill="FFFFFF"/>
          <w:lang w:eastAsia="en-GB"/>
        </w:rPr>
        <w:t>Creative writing: a practice-based account of designing and facilitating life-writing workshops for a group with severe mental illness.</w:t>
      </w:r>
      <w:proofErr w:type="gramEnd"/>
      <w:r w:rsidRPr="003928E7">
        <w:rPr>
          <w:rFonts w:ascii="Calibri" w:eastAsia="Times New Roman" w:hAnsi="Calibri" w:cs="Times New Roman"/>
          <w:shd w:val="clear" w:color="auto" w:fill="FFFFFF"/>
          <w:lang w:eastAsia="en-GB"/>
        </w:rPr>
        <w:t xml:space="preserve"> </w:t>
      </w:r>
      <w:proofErr w:type="gramStart"/>
      <w:r w:rsidRPr="003928E7">
        <w:rPr>
          <w:rFonts w:ascii="Calibri" w:eastAsia="Times New Roman" w:hAnsi="Calibri" w:cs="Times New Roman"/>
          <w:shd w:val="clear" w:color="auto" w:fill="FFFFFF"/>
          <w:lang w:eastAsia="en-GB"/>
        </w:rPr>
        <w:t xml:space="preserve">In </w:t>
      </w:r>
      <w:proofErr w:type="spellStart"/>
      <w:r w:rsidRPr="003928E7">
        <w:rPr>
          <w:rFonts w:ascii="Calibri" w:eastAsia="Times New Roman" w:hAnsi="Calibri" w:cs="Times New Roman"/>
          <w:shd w:val="clear" w:color="auto" w:fill="FFFFFF"/>
          <w:lang w:eastAsia="en-GB"/>
        </w:rPr>
        <w:t>Neilsen</w:t>
      </w:r>
      <w:proofErr w:type="spellEnd"/>
      <w:r w:rsidRPr="003928E7">
        <w:rPr>
          <w:rFonts w:ascii="Calibri" w:eastAsia="Times New Roman" w:hAnsi="Calibri" w:cs="Times New Roman"/>
          <w:shd w:val="clear" w:color="auto" w:fill="FFFFFF"/>
          <w:lang w:eastAsia="en-GB"/>
        </w:rPr>
        <w:t xml:space="preserve">, P., King, R., &amp; Baker, F., </w:t>
      </w:r>
      <w:r w:rsidRPr="003928E7">
        <w:rPr>
          <w:rFonts w:ascii="Calibri" w:eastAsia="Times New Roman" w:hAnsi="Calibri" w:cs="Times New Roman"/>
          <w:i/>
          <w:shd w:val="clear" w:color="auto" w:fill="FFFFFF"/>
          <w:lang w:eastAsia="en-GB"/>
        </w:rPr>
        <w:t xml:space="preserve">Creative </w:t>
      </w:r>
      <w:r w:rsidR="00A736CD" w:rsidRPr="003928E7">
        <w:rPr>
          <w:rFonts w:ascii="Calibri" w:eastAsia="Times New Roman" w:hAnsi="Calibri" w:cs="Times New Roman"/>
          <w:i/>
          <w:shd w:val="clear" w:color="auto" w:fill="FFFFFF"/>
          <w:lang w:eastAsia="en-GB"/>
        </w:rPr>
        <w:t>A</w:t>
      </w:r>
      <w:r w:rsidRPr="003928E7">
        <w:rPr>
          <w:rFonts w:ascii="Calibri" w:eastAsia="Times New Roman" w:hAnsi="Calibri" w:cs="Times New Roman"/>
          <w:i/>
          <w:shd w:val="clear" w:color="auto" w:fill="FFFFFF"/>
          <w:lang w:eastAsia="en-GB"/>
        </w:rPr>
        <w:t xml:space="preserve">rts in </w:t>
      </w:r>
      <w:r w:rsidR="00A736CD" w:rsidRPr="003928E7">
        <w:rPr>
          <w:rFonts w:ascii="Calibri" w:eastAsia="Times New Roman" w:hAnsi="Calibri" w:cs="Times New Roman"/>
          <w:i/>
          <w:shd w:val="clear" w:color="auto" w:fill="FFFFFF"/>
          <w:lang w:eastAsia="en-GB"/>
        </w:rPr>
        <w:t>C</w:t>
      </w:r>
      <w:r w:rsidRPr="003928E7">
        <w:rPr>
          <w:rFonts w:ascii="Calibri" w:eastAsia="Times New Roman" w:hAnsi="Calibri" w:cs="Times New Roman"/>
          <w:i/>
          <w:shd w:val="clear" w:color="auto" w:fill="FFFFFF"/>
          <w:lang w:eastAsia="en-GB"/>
        </w:rPr>
        <w:t xml:space="preserve">ounselling and </w:t>
      </w:r>
      <w:r w:rsidR="00A736CD" w:rsidRPr="003928E7">
        <w:rPr>
          <w:rFonts w:ascii="Calibri" w:eastAsia="Times New Roman" w:hAnsi="Calibri" w:cs="Times New Roman"/>
          <w:i/>
          <w:shd w:val="clear" w:color="auto" w:fill="FFFFFF"/>
          <w:lang w:eastAsia="en-GB"/>
        </w:rPr>
        <w:t>Mental H</w:t>
      </w:r>
      <w:r w:rsidRPr="003928E7">
        <w:rPr>
          <w:rFonts w:ascii="Calibri" w:eastAsia="Times New Roman" w:hAnsi="Calibri" w:cs="Times New Roman"/>
          <w:i/>
          <w:shd w:val="clear" w:color="auto" w:fill="FFFFFF"/>
          <w:lang w:eastAsia="en-GB"/>
        </w:rPr>
        <w:t>ealth</w:t>
      </w:r>
      <w:r w:rsidRPr="003928E7">
        <w:rPr>
          <w:rFonts w:ascii="Calibri" w:eastAsia="Times New Roman" w:hAnsi="Calibri" w:cs="Times New Roman"/>
          <w:shd w:val="clear" w:color="auto" w:fill="FFFFFF"/>
          <w:lang w:eastAsia="en-GB"/>
        </w:rPr>
        <w:t>.</w:t>
      </w:r>
      <w:proofErr w:type="gramEnd"/>
      <w:r w:rsidRPr="003928E7">
        <w:rPr>
          <w:rFonts w:ascii="Calibri" w:eastAsia="Times New Roman" w:hAnsi="Calibri" w:cs="Times New Roman"/>
          <w:shd w:val="clear" w:color="auto" w:fill="FFFFFF"/>
          <w:lang w:eastAsia="en-GB"/>
        </w:rPr>
        <w:t xml:space="preserve"> Los Angeles: Sage. </w:t>
      </w:r>
    </w:p>
    <w:p w14:paraId="5E44A5C5" w14:textId="77777777" w:rsidR="00646612" w:rsidRPr="003928E7" w:rsidRDefault="00646612" w:rsidP="00646612">
      <w:pPr>
        <w:ind w:left="1276" w:hanging="1276"/>
        <w:rPr>
          <w:rFonts w:ascii="Calibri" w:hAnsi="Calibri"/>
          <w:b/>
        </w:rPr>
      </w:pPr>
      <w:proofErr w:type="spellStart"/>
      <w:proofErr w:type="gramStart"/>
      <w:r w:rsidRPr="003928E7">
        <w:rPr>
          <w:rFonts w:ascii="Calibri" w:hAnsi="Calibri"/>
        </w:rPr>
        <w:lastRenderedPageBreak/>
        <w:t>Papinczak</w:t>
      </w:r>
      <w:proofErr w:type="spellEnd"/>
      <w:r w:rsidRPr="003928E7">
        <w:rPr>
          <w:rFonts w:ascii="Calibri" w:hAnsi="Calibri"/>
        </w:rPr>
        <w:t>, Z</w:t>
      </w:r>
      <w:r w:rsidRPr="003928E7">
        <w:rPr>
          <w:rFonts w:ascii="Calibri" w:hAnsi="Calibri"/>
          <w:i/>
        </w:rPr>
        <w:t xml:space="preserve">., </w:t>
      </w:r>
      <w:r w:rsidRPr="003928E7">
        <w:rPr>
          <w:rFonts w:ascii="Calibri" w:hAnsi="Calibri"/>
        </w:rPr>
        <w:t xml:space="preserve">Dingle, G. A., </w:t>
      </w:r>
      <w:proofErr w:type="spellStart"/>
      <w:r w:rsidRPr="003928E7">
        <w:rPr>
          <w:rFonts w:ascii="Calibri" w:hAnsi="Calibri"/>
        </w:rPr>
        <w:t>Stoyanov</w:t>
      </w:r>
      <w:proofErr w:type="spellEnd"/>
      <w:r w:rsidRPr="003928E7">
        <w:rPr>
          <w:rFonts w:ascii="Calibri" w:hAnsi="Calibri"/>
        </w:rPr>
        <w:t xml:space="preserve">, S. R., Hides, L., &amp; </w:t>
      </w:r>
      <w:proofErr w:type="spellStart"/>
      <w:r w:rsidRPr="003928E7">
        <w:rPr>
          <w:rFonts w:ascii="Calibri" w:hAnsi="Calibri"/>
        </w:rPr>
        <w:t>Zelenko</w:t>
      </w:r>
      <w:proofErr w:type="spellEnd"/>
      <w:r w:rsidRPr="003928E7">
        <w:rPr>
          <w:rFonts w:ascii="Calibri" w:hAnsi="Calibri"/>
        </w:rPr>
        <w:t>, O. (2015).</w:t>
      </w:r>
      <w:proofErr w:type="gramEnd"/>
      <w:r w:rsidRPr="003928E7">
        <w:rPr>
          <w:rFonts w:ascii="Calibri" w:hAnsi="Calibri"/>
        </w:rPr>
        <w:t xml:space="preserve"> </w:t>
      </w:r>
      <w:proofErr w:type="gramStart"/>
      <w:r w:rsidRPr="003928E7">
        <w:rPr>
          <w:rFonts w:ascii="Calibri" w:hAnsi="Calibri"/>
        </w:rPr>
        <w:t>Young people’s use of music for wellbeing.</w:t>
      </w:r>
      <w:proofErr w:type="gramEnd"/>
      <w:r w:rsidRPr="003928E7">
        <w:rPr>
          <w:rFonts w:ascii="Calibri" w:hAnsi="Calibri"/>
        </w:rPr>
        <w:t xml:space="preserve"> </w:t>
      </w:r>
      <w:r w:rsidRPr="003928E7">
        <w:rPr>
          <w:rFonts w:ascii="Calibri" w:hAnsi="Calibri"/>
          <w:i/>
        </w:rPr>
        <w:t xml:space="preserve">Journal of Youth Studies, </w:t>
      </w:r>
      <w:r w:rsidRPr="003928E7">
        <w:rPr>
          <w:rFonts w:ascii="Calibri" w:hAnsi="Calibri" w:cs="OpenSans"/>
        </w:rPr>
        <w:t xml:space="preserve">18:9, 1119-1134. </w:t>
      </w:r>
      <w:proofErr w:type="spellStart"/>
      <w:proofErr w:type="gramStart"/>
      <w:r w:rsidRPr="003928E7">
        <w:rPr>
          <w:rFonts w:ascii="Calibri" w:hAnsi="Calibri"/>
        </w:rPr>
        <w:t>doi</w:t>
      </w:r>
      <w:proofErr w:type="spellEnd"/>
      <w:proofErr w:type="gramEnd"/>
      <w:r w:rsidRPr="003928E7">
        <w:rPr>
          <w:rFonts w:ascii="Calibri" w:hAnsi="Calibri"/>
        </w:rPr>
        <w:t>: 10.1080/13676261.2015.1020935.</w:t>
      </w:r>
    </w:p>
    <w:p w14:paraId="0A985894" w14:textId="63FE968A" w:rsidR="00646612" w:rsidRPr="003928E7" w:rsidRDefault="00646612" w:rsidP="00646612">
      <w:pPr>
        <w:ind w:left="1276" w:hanging="1276"/>
        <w:rPr>
          <w:rFonts w:ascii="Calibri" w:eastAsia="Times New Roman" w:hAnsi="Calibri" w:cs="Arial"/>
          <w:shd w:val="clear" w:color="auto" w:fill="FFFFFF"/>
          <w:lang w:eastAsia="en-GB"/>
        </w:rPr>
      </w:pPr>
      <w:proofErr w:type="gramStart"/>
      <w:r w:rsidRPr="003928E7">
        <w:rPr>
          <w:rFonts w:ascii="Calibri" w:eastAsia="Times New Roman" w:hAnsi="Calibri" w:cs="Arial"/>
          <w:shd w:val="clear" w:color="auto" w:fill="FFFFFF"/>
          <w:lang w:eastAsia="en-GB"/>
        </w:rPr>
        <w:t>Ravert, R. D., &amp; Crowell, T. L. (2008).</w:t>
      </w:r>
      <w:proofErr w:type="gramEnd"/>
      <w:r w:rsidRPr="003928E7">
        <w:rPr>
          <w:rFonts w:ascii="Calibri" w:eastAsia="Times New Roman" w:hAnsi="Calibri" w:cs="Arial"/>
          <w:shd w:val="clear" w:color="auto" w:fill="FFFFFF"/>
          <w:lang w:eastAsia="en-GB"/>
        </w:rPr>
        <w:t xml:space="preserve"> ‘I have cystic </w:t>
      </w:r>
      <w:proofErr w:type="gramStart"/>
      <w:r w:rsidRPr="003928E7">
        <w:rPr>
          <w:rFonts w:ascii="Calibri" w:eastAsia="Times New Roman" w:hAnsi="Calibri" w:cs="Arial"/>
          <w:shd w:val="clear" w:color="auto" w:fill="FFFFFF"/>
          <w:lang w:eastAsia="en-GB"/>
        </w:rPr>
        <w:t>fibrosis’</w:t>
      </w:r>
      <w:proofErr w:type="gramEnd"/>
      <w:r w:rsidRPr="003928E7">
        <w:rPr>
          <w:rFonts w:ascii="Calibri" w:eastAsia="Times New Roman" w:hAnsi="Calibri" w:cs="Arial"/>
          <w:shd w:val="clear" w:color="auto" w:fill="FFFFFF"/>
          <w:lang w:eastAsia="en-GB"/>
        </w:rPr>
        <w:t>: an analysis of web</w:t>
      </w:r>
      <w:r w:rsidRPr="003928E7">
        <w:rPr>
          <w:rFonts w:ascii="Calibri" w:eastAsia="Calibri" w:hAnsi="Calibri" w:cs="Calibri"/>
          <w:shd w:val="clear" w:color="auto" w:fill="FFFFFF"/>
          <w:lang w:eastAsia="en-GB"/>
        </w:rPr>
        <w:t>‐</w:t>
      </w:r>
      <w:r w:rsidRPr="003928E7">
        <w:rPr>
          <w:rFonts w:ascii="Calibri" w:eastAsia="Times New Roman" w:hAnsi="Calibri" w:cs="Arial"/>
          <w:shd w:val="clear" w:color="auto" w:fill="FFFFFF"/>
          <w:lang w:eastAsia="en-GB"/>
        </w:rPr>
        <w:t>based disclosures of a chronic illness. </w:t>
      </w:r>
      <w:r w:rsidRPr="003928E7">
        <w:rPr>
          <w:rFonts w:ascii="Calibri" w:eastAsia="Times New Roman" w:hAnsi="Calibri" w:cs="Arial"/>
          <w:i/>
          <w:iCs/>
          <w:shd w:val="clear" w:color="auto" w:fill="FFFFFF"/>
          <w:lang w:eastAsia="en-GB"/>
        </w:rPr>
        <w:t xml:space="preserve">Journal of </w:t>
      </w:r>
      <w:r w:rsidR="00A736CD" w:rsidRPr="003928E7">
        <w:rPr>
          <w:rFonts w:ascii="Calibri" w:eastAsia="Times New Roman" w:hAnsi="Calibri" w:cs="Arial"/>
          <w:i/>
          <w:iCs/>
          <w:shd w:val="clear" w:color="auto" w:fill="FFFFFF"/>
          <w:lang w:eastAsia="en-GB"/>
        </w:rPr>
        <w:t>C</w:t>
      </w:r>
      <w:r w:rsidRPr="003928E7">
        <w:rPr>
          <w:rFonts w:ascii="Calibri" w:eastAsia="Times New Roman" w:hAnsi="Calibri" w:cs="Arial"/>
          <w:i/>
          <w:iCs/>
          <w:shd w:val="clear" w:color="auto" w:fill="FFFFFF"/>
          <w:lang w:eastAsia="en-GB"/>
        </w:rPr>
        <w:t xml:space="preserve">linical </w:t>
      </w:r>
      <w:r w:rsidR="00A736CD" w:rsidRPr="003928E7">
        <w:rPr>
          <w:rFonts w:ascii="Calibri" w:eastAsia="Times New Roman" w:hAnsi="Calibri" w:cs="Arial"/>
          <w:i/>
          <w:iCs/>
          <w:shd w:val="clear" w:color="auto" w:fill="FFFFFF"/>
          <w:lang w:eastAsia="en-GB"/>
        </w:rPr>
        <w:t>N</w:t>
      </w:r>
      <w:r w:rsidRPr="003928E7">
        <w:rPr>
          <w:rFonts w:ascii="Calibri" w:eastAsia="Times New Roman" w:hAnsi="Calibri" w:cs="Arial"/>
          <w:i/>
          <w:iCs/>
          <w:shd w:val="clear" w:color="auto" w:fill="FFFFFF"/>
          <w:lang w:eastAsia="en-GB"/>
        </w:rPr>
        <w:t>ursing</w:t>
      </w:r>
      <w:r w:rsidRPr="003928E7">
        <w:rPr>
          <w:rFonts w:ascii="Calibri" w:eastAsia="Times New Roman" w:hAnsi="Calibri" w:cs="Arial"/>
          <w:shd w:val="clear" w:color="auto" w:fill="FFFFFF"/>
          <w:lang w:eastAsia="en-GB"/>
        </w:rPr>
        <w:t>, </w:t>
      </w:r>
      <w:r w:rsidRPr="003928E7">
        <w:rPr>
          <w:rFonts w:ascii="Calibri" w:eastAsia="Times New Roman" w:hAnsi="Calibri" w:cs="Arial"/>
          <w:i/>
          <w:iCs/>
          <w:shd w:val="clear" w:color="auto" w:fill="FFFFFF"/>
          <w:lang w:eastAsia="en-GB"/>
        </w:rPr>
        <w:t>17</w:t>
      </w:r>
      <w:r w:rsidRPr="003928E7">
        <w:rPr>
          <w:rFonts w:ascii="Calibri" w:eastAsia="Times New Roman" w:hAnsi="Calibri" w:cs="Arial"/>
          <w:shd w:val="clear" w:color="auto" w:fill="FFFFFF"/>
          <w:lang w:eastAsia="en-GB"/>
        </w:rPr>
        <w:t>(11c), 318-328.</w:t>
      </w:r>
      <w:r w:rsidRPr="003928E7">
        <w:rPr>
          <w:rFonts w:ascii="Calibri" w:eastAsia="Times New Roman" w:hAnsi="Calibri" w:cs="Times New Roman"/>
          <w:lang w:eastAsia="en-GB"/>
        </w:rPr>
        <w:t xml:space="preserve"> </w:t>
      </w:r>
      <w:proofErr w:type="spellStart"/>
      <w:r w:rsidRPr="003928E7">
        <w:rPr>
          <w:rFonts w:ascii="Calibri" w:eastAsia="Times New Roman" w:hAnsi="Calibri" w:cs="Times New Roman"/>
          <w:lang w:eastAsia="en-GB"/>
        </w:rPr>
        <w:t>Doi</w:t>
      </w:r>
      <w:proofErr w:type="spellEnd"/>
      <w:r w:rsidRPr="003928E7">
        <w:rPr>
          <w:rFonts w:ascii="Calibri" w:eastAsia="Times New Roman" w:hAnsi="Calibri" w:cs="Times New Roman"/>
          <w:lang w:eastAsia="en-GB"/>
        </w:rPr>
        <w:t xml:space="preserve">: </w:t>
      </w:r>
      <w:r w:rsidRPr="003928E7">
        <w:rPr>
          <w:rFonts w:ascii="Calibri" w:eastAsia="Times New Roman" w:hAnsi="Calibri" w:cs="Arial"/>
          <w:shd w:val="clear" w:color="auto" w:fill="FFFFFF"/>
          <w:lang w:eastAsia="en-GB"/>
        </w:rPr>
        <w:t>10.1111/j.1365-2702.2008.02581.x</w:t>
      </w:r>
    </w:p>
    <w:p w14:paraId="118AC95C" w14:textId="77777777" w:rsidR="00646612" w:rsidRPr="003928E7" w:rsidRDefault="00646612" w:rsidP="00646612">
      <w:pPr>
        <w:ind w:left="1276" w:hanging="1276"/>
        <w:rPr>
          <w:rFonts w:ascii="Calibri" w:eastAsia="Times New Roman" w:hAnsi="Calibri" w:cs="Times New Roman"/>
          <w:lang w:eastAsia="en-GB"/>
        </w:rPr>
      </w:pPr>
      <w:r w:rsidRPr="003928E7">
        <w:rPr>
          <w:rFonts w:ascii="Calibri" w:eastAsia="Times New Roman" w:hAnsi="Calibri" w:cs="Arial"/>
          <w:shd w:val="clear" w:color="auto" w:fill="FFFFFF"/>
          <w:lang w:eastAsia="en-GB"/>
        </w:rPr>
        <w:t xml:space="preserve">Riley, S. (2001). Art therapy with </w:t>
      </w:r>
      <w:proofErr w:type="gramStart"/>
      <w:r w:rsidRPr="003928E7">
        <w:rPr>
          <w:rFonts w:ascii="Calibri" w:eastAsia="Times New Roman" w:hAnsi="Calibri" w:cs="Arial"/>
          <w:shd w:val="clear" w:color="auto" w:fill="FFFFFF"/>
          <w:lang w:eastAsia="en-GB"/>
        </w:rPr>
        <w:t>adolescents.</w:t>
      </w:r>
      <w:proofErr w:type="gramEnd"/>
      <w:r w:rsidRPr="003928E7">
        <w:rPr>
          <w:rFonts w:ascii="Calibri" w:eastAsia="Times New Roman" w:hAnsi="Calibri" w:cs="Arial"/>
          <w:shd w:val="clear" w:color="auto" w:fill="FFFFFF"/>
          <w:lang w:eastAsia="en-GB"/>
        </w:rPr>
        <w:t> </w:t>
      </w:r>
      <w:r w:rsidRPr="003928E7">
        <w:rPr>
          <w:rFonts w:ascii="Calibri" w:eastAsia="Times New Roman" w:hAnsi="Calibri" w:cs="Arial"/>
          <w:i/>
          <w:iCs/>
          <w:shd w:val="clear" w:color="auto" w:fill="FFFFFF"/>
          <w:lang w:eastAsia="en-GB"/>
        </w:rPr>
        <w:t>Western Journal of Medicine</w:t>
      </w:r>
      <w:r w:rsidRPr="003928E7">
        <w:rPr>
          <w:rFonts w:ascii="Calibri" w:eastAsia="Times New Roman" w:hAnsi="Calibri" w:cs="Arial"/>
          <w:shd w:val="clear" w:color="auto" w:fill="FFFFFF"/>
          <w:lang w:eastAsia="en-GB"/>
        </w:rPr>
        <w:t>, </w:t>
      </w:r>
      <w:r w:rsidRPr="003928E7">
        <w:rPr>
          <w:rFonts w:ascii="Calibri" w:eastAsia="Times New Roman" w:hAnsi="Calibri" w:cs="Arial"/>
          <w:i/>
          <w:iCs/>
          <w:shd w:val="clear" w:color="auto" w:fill="FFFFFF"/>
          <w:lang w:eastAsia="en-GB"/>
        </w:rPr>
        <w:t>175</w:t>
      </w:r>
      <w:r w:rsidRPr="003928E7">
        <w:rPr>
          <w:rFonts w:ascii="Calibri" w:eastAsia="Times New Roman" w:hAnsi="Calibri" w:cs="Arial"/>
          <w:shd w:val="clear" w:color="auto" w:fill="FFFFFF"/>
          <w:lang w:eastAsia="en-GB"/>
        </w:rPr>
        <w:t>, 54–57.</w:t>
      </w:r>
    </w:p>
    <w:p w14:paraId="145B8C9E" w14:textId="66B8F7F8" w:rsidR="00646612" w:rsidRPr="003928E7" w:rsidRDefault="00A736CD" w:rsidP="00646612">
      <w:pPr>
        <w:ind w:left="1276" w:hanging="1276"/>
        <w:rPr>
          <w:rFonts w:ascii="Calibri" w:eastAsia="Times New Roman" w:hAnsi="Calibri" w:cs="Arial"/>
          <w:shd w:val="clear" w:color="auto" w:fill="FFFFFF"/>
          <w:lang w:eastAsia="en-GB"/>
        </w:rPr>
      </w:pPr>
      <w:r w:rsidRPr="003928E7">
        <w:rPr>
          <w:rFonts w:ascii="Calibri" w:eastAsia="Times New Roman" w:hAnsi="Calibri" w:cs="Arial"/>
          <w:shd w:val="clear" w:color="auto" w:fill="FFFFFF"/>
          <w:lang w:eastAsia="en-GB"/>
        </w:rPr>
        <w:t xml:space="preserve">Rubin, J. A. (2005). </w:t>
      </w:r>
      <w:proofErr w:type="gramStart"/>
      <w:r w:rsidRPr="003928E7">
        <w:rPr>
          <w:rFonts w:ascii="Calibri" w:eastAsia="Times New Roman" w:hAnsi="Calibri" w:cs="Arial"/>
          <w:i/>
          <w:shd w:val="clear" w:color="auto" w:fill="FFFFFF"/>
          <w:lang w:eastAsia="en-GB"/>
        </w:rPr>
        <w:t>Child Art T</w:t>
      </w:r>
      <w:r w:rsidR="00646612" w:rsidRPr="003928E7">
        <w:rPr>
          <w:rFonts w:ascii="Calibri" w:eastAsia="Times New Roman" w:hAnsi="Calibri" w:cs="Arial"/>
          <w:i/>
          <w:shd w:val="clear" w:color="auto" w:fill="FFFFFF"/>
          <w:lang w:eastAsia="en-GB"/>
        </w:rPr>
        <w:t>herapy</w:t>
      </w:r>
      <w:r w:rsidR="00646612" w:rsidRPr="003928E7">
        <w:rPr>
          <w:rFonts w:ascii="Calibri" w:eastAsia="Times New Roman" w:hAnsi="Calibri" w:cs="Arial"/>
          <w:shd w:val="clear" w:color="auto" w:fill="FFFFFF"/>
          <w:lang w:eastAsia="en-GB"/>
        </w:rPr>
        <w:t>.</w:t>
      </w:r>
      <w:proofErr w:type="gramEnd"/>
      <w:r w:rsidR="00646612" w:rsidRPr="003928E7">
        <w:rPr>
          <w:rFonts w:ascii="Calibri" w:eastAsia="Times New Roman" w:hAnsi="Calibri" w:cs="Arial"/>
          <w:shd w:val="clear" w:color="auto" w:fill="FFFFFF"/>
          <w:lang w:eastAsia="en-GB"/>
        </w:rPr>
        <w:t xml:space="preserve"> Hoboken: John Wiley &amp; Sons.</w:t>
      </w:r>
    </w:p>
    <w:p w14:paraId="172E33BC" w14:textId="77777777" w:rsidR="00646612" w:rsidRPr="003928E7" w:rsidRDefault="00646612" w:rsidP="00646612">
      <w:pPr>
        <w:ind w:left="1276" w:hanging="1276"/>
        <w:rPr>
          <w:rFonts w:ascii="Calibri" w:hAnsi="Calibri"/>
          <w:lang w:val="en-AU"/>
        </w:rPr>
      </w:pPr>
      <w:r w:rsidRPr="003928E7">
        <w:rPr>
          <w:rFonts w:ascii="Calibri" w:hAnsi="Calibri"/>
          <w:lang w:val="en-AU"/>
        </w:rPr>
        <w:t xml:space="preserve">Whelan, G. (2016). </w:t>
      </w:r>
      <w:r w:rsidRPr="003928E7">
        <w:rPr>
          <w:rFonts w:ascii="Calibri" w:hAnsi="Calibri"/>
          <w:i/>
          <w:lang w:val="en-AU"/>
        </w:rPr>
        <w:t>A Social Return on Investment: Evaluation of the St Helens Creative Alternatives Arts on Prescription Programme.</w:t>
      </w:r>
      <w:r w:rsidRPr="003928E7">
        <w:rPr>
          <w:rFonts w:ascii="Calibri" w:hAnsi="Calibri"/>
          <w:lang w:val="en-AU"/>
        </w:rPr>
        <w:t xml:space="preserve"> Liverpool: John </w:t>
      </w:r>
      <w:proofErr w:type="spellStart"/>
      <w:r w:rsidRPr="003928E7">
        <w:rPr>
          <w:rFonts w:ascii="Calibri" w:hAnsi="Calibri"/>
          <w:lang w:val="en-AU"/>
        </w:rPr>
        <w:t>Moores</w:t>
      </w:r>
      <w:proofErr w:type="spellEnd"/>
      <w:r w:rsidRPr="003928E7">
        <w:rPr>
          <w:rFonts w:ascii="Calibri" w:hAnsi="Calibri"/>
          <w:lang w:val="en-AU"/>
        </w:rPr>
        <w:t xml:space="preserve"> University.</w:t>
      </w:r>
    </w:p>
    <w:p w14:paraId="62837ED3" w14:textId="77777777" w:rsidR="00646612" w:rsidRPr="003928E7" w:rsidRDefault="00646612" w:rsidP="00646612">
      <w:pPr>
        <w:tabs>
          <w:tab w:val="left" w:pos="1670"/>
        </w:tabs>
        <w:ind w:left="1276" w:hanging="1276"/>
        <w:rPr>
          <w:rFonts w:ascii="Calibri" w:hAnsi="Calibri"/>
          <w:lang w:val="en-AU"/>
        </w:rPr>
      </w:pPr>
      <w:proofErr w:type="spellStart"/>
      <w:proofErr w:type="gramStart"/>
      <w:r w:rsidRPr="003928E7">
        <w:rPr>
          <w:rFonts w:ascii="Calibri" w:hAnsi="Calibri"/>
          <w:lang w:val="en-AU"/>
        </w:rPr>
        <w:t>Zebrack</w:t>
      </w:r>
      <w:proofErr w:type="spellEnd"/>
      <w:r w:rsidRPr="003928E7">
        <w:rPr>
          <w:rFonts w:ascii="Calibri" w:hAnsi="Calibri"/>
          <w:lang w:val="en-AU"/>
        </w:rPr>
        <w:t>, B. (2011) Psychological, social, and behavioural issues for young adults with cancer.</w:t>
      </w:r>
      <w:proofErr w:type="gramEnd"/>
      <w:r w:rsidRPr="003928E7">
        <w:rPr>
          <w:rFonts w:ascii="Calibri" w:hAnsi="Calibri"/>
          <w:lang w:val="en-AU"/>
        </w:rPr>
        <w:t xml:space="preserve"> </w:t>
      </w:r>
      <w:r w:rsidRPr="003928E7">
        <w:rPr>
          <w:rFonts w:ascii="Calibri" w:hAnsi="Calibri"/>
          <w:i/>
          <w:lang w:val="en-AU"/>
        </w:rPr>
        <w:t>Cancer, 117</w:t>
      </w:r>
      <w:r w:rsidRPr="003928E7">
        <w:rPr>
          <w:rFonts w:ascii="Calibri" w:hAnsi="Calibri"/>
          <w:lang w:val="en-AU"/>
        </w:rPr>
        <w:t xml:space="preserve">, 2289-2294. </w:t>
      </w:r>
      <w:proofErr w:type="spellStart"/>
      <w:r w:rsidRPr="003928E7">
        <w:rPr>
          <w:rFonts w:ascii="Calibri" w:hAnsi="Calibri"/>
          <w:lang w:val="en-AU"/>
        </w:rPr>
        <w:t>Doi</w:t>
      </w:r>
      <w:proofErr w:type="spellEnd"/>
      <w:r w:rsidRPr="003928E7">
        <w:rPr>
          <w:rFonts w:ascii="Calibri" w:hAnsi="Calibri"/>
          <w:lang w:val="en-AU"/>
        </w:rPr>
        <w:t>: 10.1002/cncr.26056</w:t>
      </w:r>
    </w:p>
    <w:p w14:paraId="7015A7DA" w14:textId="2470DC0D" w:rsidR="00983ABB" w:rsidRPr="003928E7" w:rsidRDefault="00983ABB">
      <w:pPr>
        <w:rPr>
          <w:lang w:val="en-AU"/>
        </w:rPr>
      </w:pPr>
    </w:p>
    <w:sectPr w:rsidR="00983ABB" w:rsidRPr="003928E7" w:rsidSect="006C7720">
      <w:pgSz w:w="11900" w:h="16840"/>
      <w:pgMar w:top="1440" w:right="1440" w:bottom="1440" w:left="1440" w:header="708" w:footer="708" w:gutter="0"/>
      <w:pgNumType w:fmt="numberInDash" w:start="1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C600C7" w15:done="0"/>
  <w15:commentEx w15:paraId="0B2E2904" w15:done="0"/>
  <w15:commentEx w15:paraId="77FC6889" w15:done="0"/>
  <w15:commentEx w15:paraId="6373C846" w15:done="0"/>
  <w15:commentEx w15:paraId="2F9A0CCD" w15:done="0"/>
  <w15:commentEx w15:paraId="563BCA41" w15:done="0"/>
  <w15:commentEx w15:paraId="0B5C8D9E" w15:done="0"/>
  <w15:commentEx w15:paraId="0A366E3F" w15:done="0"/>
  <w15:commentEx w15:paraId="5D467D9E" w15:done="0"/>
  <w15:commentEx w15:paraId="265D0B2F" w15:done="0"/>
  <w15:commentEx w15:paraId="0AA18165" w15:done="0"/>
  <w15:commentEx w15:paraId="50241690" w15:done="0"/>
  <w15:commentEx w15:paraId="175CF53D" w15:done="0"/>
  <w15:commentEx w15:paraId="7BCC8D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7AE67" w14:textId="77777777" w:rsidR="005D53A9" w:rsidRDefault="005D53A9" w:rsidP="000720BA">
      <w:r>
        <w:separator/>
      </w:r>
    </w:p>
  </w:endnote>
  <w:endnote w:type="continuationSeparator" w:id="0">
    <w:p w14:paraId="4DF9F4A4" w14:textId="77777777" w:rsidR="005D53A9" w:rsidRDefault="005D53A9" w:rsidP="0007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KcywwvAdvTTb8864ccf.B">
    <w:panose1 w:val="00000000000000000000"/>
    <w:charset w:val="00"/>
    <w:family w:val="roman"/>
    <w:notTrueType/>
    <w:pitch w:val="default"/>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175CC" w14:textId="77777777" w:rsidR="00974C63" w:rsidRDefault="00974C63" w:rsidP="00B92F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103E1" w14:textId="77777777" w:rsidR="00974C63" w:rsidRDefault="00974C63" w:rsidP="00602AA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13E9060" w14:textId="77777777" w:rsidR="00974C63" w:rsidRDefault="00974C63" w:rsidP="00602A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CDB16" w14:textId="49C08795" w:rsidR="00C02DB3" w:rsidRDefault="00C02DB3">
    <w:pPr>
      <w:pStyle w:val="Footer"/>
      <w:pBdr>
        <w:top w:val="thinThickSmallGap" w:sz="24" w:space="1" w:color="823B0B" w:themeColor="accent2" w:themeShade="7F"/>
      </w:pBdr>
      <w:rPr>
        <w:rFonts w:asciiTheme="majorHAnsi" w:eastAsiaTheme="majorEastAsia" w:hAnsiTheme="majorHAnsi" w:cstheme="majorBidi"/>
      </w:rPr>
    </w:pPr>
    <w:r w:rsidRPr="00E76FEF">
      <w:rPr>
        <w:rFonts w:ascii="Arial" w:hAnsi="Arial" w:cs="Arial"/>
        <w:sz w:val="22"/>
        <w:szCs w:val="22"/>
      </w:rPr>
      <w:t>Mater Young Adults Arts in Health Project</w:t>
    </w:r>
    <w:r>
      <w:rPr>
        <w:rFonts w:asciiTheme="majorHAnsi" w:eastAsiaTheme="majorEastAsia" w:hAnsiTheme="majorHAnsi" w:cstheme="majorBidi"/>
      </w:rPr>
      <w:t xml:space="preserve"> v2 Date 21/11/2017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928E7" w:rsidRPr="003928E7">
      <w:rPr>
        <w:rFonts w:asciiTheme="majorHAnsi" w:eastAsiaTheme="majorEastAsia" w:hAnsiTheme="majorHAnsi" w:cstheme="majorBidi"/>
        <w:noProof/>
      </w:rPr>
      <w:t>-</w:t>
    </w:r>
    <w:r w:rsidR="003928E7">
      <w:rPr>
        <w:noProof/>
      </w:rPr>
      <w:t xml:space="preserve"> 1 -</w:t>
    </w:r>
    <w:r>
      <w:rPr>
        <w:rFonts w:asciiTheme="majorHAnsi" w:eastAsiaTheme="majorEastAsia" w:hAnsiTheme="majorHAnsi" w:cstheme="majorBidi"/>
        <w:noProof/>
      </w:rPr>
      <w:fldChar w:fldCharType="end"/>
    </w:r>
  </w:p>
  <w:p w14:paraId="48CCF4FF" w14:textId="2C3BD36F" w:rsidR="00974C63" w:rsidRPr="00AE2621" w:rsidRDefault="00974C63">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6ABB4" w14:textId="77777777" w:rsidR="005D53A9" w:rsidRDefault="005D53A9" w:rsidP="000720BA">
      <w:r>
        <w:separator/>
      </w:r>
    </w:p>
  </w:footnote>
  <w:footnote w:type="continuationSeparator" w:id="0">
    <w:p w14:paraId="460E14B7" w14:textId="77777777" w:rsidR="005D53A9" w:rsidRDefault="005D53A9" w:rsidP="00072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519F"/>
    <w:multiLevelType w:val="hybridMultilevel"/>
    <w:tmpl w:val="FD985D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6FB03AF"/>
    <w:multiLevelType w:val="multilevel"/>
    <w:tmpl w:val="FD3A4B4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DC7FF5"/>
    <w:multiLevelType w:val="hybridMultilevel"/>
    <w:tmpl w:val="510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EA0BF6"/>
    <w:multiLevelType w:val="multilevel"/>
    <w:tmpl w:val="0409001D"/>
    <w:numStyleLink w:val="Singlepunch"/>
  </w:abstractNum>
  <w:abstractNum w:abstractNumId="4">
    <w:nsid w:val="110B0F41"/>
    <w:multiLevelType w:val="hybridMultilevel"/>
    <w:tmpl w:val="E522EC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091601"/>
    <w:multiLevelType w:val="hybridMultilevel"/>
    <w:tmpl w:val="A03E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2923F1"/>
    <w:multiLevelType w:val="hybridMultilevel"/>
    <w:tmpl w:val="25F4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762746"/>
    <w:multiLevelType w:val="hybridMultilevel"/>
    <w:tmpl w:val="D086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843A83"/>
    <w:multiLevelType w:val="multilevel"/>
    <w:tmpl w:val="D86652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F1D2119"/>
    <w:multiLevelType w:val="hybridMultilevel"/>
    <w:tmpl w:val="061EFA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33A72D5"/>
    <w:multiLevelType w:val="hybridMultilevel"/>
    <w:tmpl w:val="819CE442"/>
    <w:lvl w:ilvl="0" w:tplc="C45C920C">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1">
    <w:nsid w:val="37BE23DF"/>
    <w:multiLevelType w:val="hybridMultilevel"/>
    <w:tmpl w:val="E60E4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63729E"/>
    <w:multiLevelType w:val="hybridMultilevel"/>
    <w:tmpl w:val="E424E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A7714E"/>
    <w:multiLevelType w:val="hybridMultilevel"/>
    <w:tmpl w:val="7E32DF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5365E77"/>
    <w:multiLevelType w:val="hybridMultilevel"/>
    <w:tmpl w:val="9392D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0502353"/>
    <w:multiLevelType w:val="hybridMultilevel"/>
    <w:tmpl w:val="6B421D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91E402D"/>
    <w:multiLevelType w:val="hybridMultilevel"/>
    <w:tmpl w:val="74CA09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7C215E61"/>
    <w:multiLevelType w:val="hybridMultilevel"/>
    <w:tmpl w:val="FBB60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7"/>
  </w:num>
  <w:num w:numId="5">
    <w:abstractNumId w:val="17"/>
  </w:num>
  <w:num w:numId="6">
    <w:abstractNumId w:val="1"/>
  </w:num>
  <w:num w:numId="7">
    <w:abstractNumId w:val="9"/>
  </w:num>
  <w:num w:numId="8">
    <w:abstractNumId w:val="2"/>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num>
  <w:num w:numId="12">
    <w:abstractNumId w:val="16"/>
  </w:num>
  <w:num w:numId="13">
    <w:abstractNumId w:val="13"/>
  </w:num>
  <w:num w:numId="14">
    <w:abstractNumId w:val="5"/>
  </w:num>
  <w:num w:numId="15">
    <w:abstractNumId w:val="4"/>
  </w:num>
  <w:num w:numId="16">
    <w:abstractNumId w:val="18"/>
  </w:num>
  <w:num w:numId="17">
    <w:abstractNumId w:val="14"/>
  </w:num>
  <w:num w:numId="18">
    <w:abstractNumId w:val="0"/>
  </w:num>
  <w:num w:numId="19">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el Larwood">
    <w15:presenceInfo w15:providerId="None" w15:userId="Joel Larwo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E4"/>
    <w:rsid w:val="00002411"/>
    <w:rsid w:val="0000442B"/>
    <w:rsid w:val="00014209"/>
    <w:rsid w:val="00020E7D"/>
    <w:rsid w:val="00025565"/>
    <w:rsid w:val="0002611C"/>
    <w:rsid w:val="00027558"/>
    <w:rsid w:val="0003094A"/>
    <w:rsid w:val="00042E22"/>
    <w:rsid w:val="000444B9"/>
    <w:rsid w:val="00054266"/>
    <w:rsid w:val="00065FD1"/>
    <w:rsid w:val="000720BA"/>
    <w:rsid w:val="00077D20"/>
    <w:rsid w:val="00080840"/>
    <w:rsid w:val="0008573B"/>
    <w:rsid w:val="0008591A"/>
    <w:rsid w:val="00085A41"/>
    <w:rsid w:val="00085C3D"/>
    <w:rsid w:val="000A1EA5"/>
    <w:rsid w:val="000D0CE5"/>
    <w:rsid w:val="000D0F5A"/>
    <w:rsid w:val="000D545B"/>
    <w:rsid w:val="000F08ED"/>
    <w:rsid w:val="000F3FE5"/>
    <w:rsid w:val="000F7FF7"/>
    <w:rsid w:val="001059BC"/>
    <w:rsid w:val="00143537"/>
    <w:rsid w:val="00171857"/>
    <w:rsid w:val="001912F1"/>
    <w:rsid w:val="001A5D89"/>
    <w:rsid w:val="001D4B7B"/>
    <w:rsid w:val="001E1E66"/>
    <w:rsid w:val="001E2BBB"/>
    <w:rsid w:val="001F3074"/>
    <w:rsid w:val="002032B5"/>
    <w:rsid w:val="00213A88"/>
    <w:rsid w:val="002179EE"/>
    <w:rsid w:val="00223814"/>
    <w:rsid w:val="00230F3A"/>
    <w:rsid w:val="002404A5"/>
    <w:rsid w:val="00240A64"/>
    <w:rsid w:val="002455D7"/>
    <w:rsid w:val="0025246D"/>
    <w:rsid w:val="0025470C"/>
    <w:rsid w:val="0025564A"/>
    <w:rsid w:val="002564F7"/>
    <w:rsid w:val="00282F08"/>
    <w:rsid w:val="00286892"/>
    <w:rsid w:val="00291D5B"/>
    <w:rsid w:val="002928A7"/>
    <w:rsid w:val="002A1931"/>
    <w:rsid w:val="002A53D6"/>
    <w:rsid w:val="002D37D2"/>
    <w:rsid w:val="002D5888"/>
    <w:rsid w:val="002E0F93"/>
    <w:rsid w:val="002E1058"/>
    <w:rsid w:val="002E1AE7"/>
    <w:rsid w:val="002E1B85"/>
    <w:rsid w:val="002F5F23"/>
    <w:rsid w:val="002F731C"/>
    <w:rsid w:val="00320347"/>
    <w:rsid w:val="00320DFB"/>
    <w:rsid w:val="00323D5D"/>
    <w:rsid w:val="00326DB8"/>
    <w:rsid w:val="00330F16"/>
    <w:rsid w:val="00334082"/>
    <w:rsid w:val="00341C68"/>
    <w:rsid w:val="00341DA7"/>
    <w:rsid w:val="00344B53"/>
    <w:rsid w:val="0034584A"/>
    <w:rsid w:val="00347F44"/>
    <w:rsid w:val="00357C35"/>
    <w:rsid w:val="00362634"/>
    <w:rsid w:val="00387ACA"/>
    <w:rsid w:val="003928E7"/>
    <w:rsid w:val="00392903"/>
    <w:rsid w:val="003A4B71"/>
    <w:rsid w:val="003B3CDE"/>
    <w:rsid w:val="003B579B"/>
    <w:rsid w:val="003C0555"/>
    <w:rsid w:val="003C204C"/>
    <w:rsid w:val="003C42B8"/>
    <w:rsid w:val="003D3C8B"/>
    <w:rsid w:val="003D4C62"/>
    <w:rsid w:val="003E1695"/>
    <w:rsid w:val="003E40AC"/>
    <w:rsid w:val="003E6C43"/>
    <w:rsid w:val="003F49AD"/>
    <w:rsid w:val="00403724"/>
    <w:rsid w:val="00406E35"/>
    <w:rsid w:val="00407B72"/>
    <w:rsid w:val="00412072"/>
    <w:rsid w:val="00423450"/>
    <w:rsid w:val="00435F8F"/>
    <w:rsid w:val="00440332"/>
    <w:rsid w:val="004505F0"/>
    <w:rsid w:val="004547E8"/>
    <w:rsid w:val="00466557"/>
    <w:rsid w:val="0046782B"/>
    <w:rsid w:val="004756C2"/>
    <w:rsid w:val="004853A3"/>
    <w:rsid w:val="00492CE9"/>
    <w:rsid w:val="00492D5D"/>
    <w:rsid w:val="004A2227"/>
    <w:rsid w:val="004B1481"/>
    <w:rsid w:val="004B1FFA"/>
    <w:rsid w:val="004B6C9D"/>
    <w:rsid w:val="004C2E14"/>
    <w:rsid w:val="004C3E0C"/>
    <w:rsid w:val="004D0791"/>
    <w:rsid w:val="004D428E"/>
    <w:rsid w:val="005043E3"/>
    <w:rsid w:val="005054AC"/>
    <w:rsid w:val="00516029"/>
    <w:rsid w:val="00524243"/>
    <w:rsid w:val="00525729"/>
    <w:rsid w:val="00540567"/>
    <w:rsid w:val="00540DB0"/>
    <w:rsid w:val="005439DB"/>
    <w:rsid w:val="005445AA"/>
    <w:rsid w:val="005533C1"/>
    <w:rsid w:val="00560C9C"/>
    <w:rsid w:val="00562B5D"/>
    <w:rsid w:val="00564479"/>
    <w:rsid w:val="00564B88"/>
    <w:rsid w:val="005661B8"/>
    <w:rsid w:val="00570026"/>
    <w:rsid w:val="005744D3"/>
    <w:rsid w:val="0057596A"/>
    <w:rsid w:val="00581720"/>
    <w:rsid w:val="005973CB"/>
    <w:rsid w:val="005A1175"/>
    <w:rsid w:val="005A6BD4"/>
    <w:rsid w:val="005B5E81"/>
    <w:rsid w:val="005B73F3"/>
    <w:rsid w:val="005C0E63"/>
    <w:rsid w:val="005D125B"/>
    <w:rsid w:val="005D45D6"/>
    <w:rsid w:val="005D5165"/>
    <w:rsid w:val="005D53A9"/>
    <w:rsid w:val="005D66E5"/>
    <w:rsid w:val="005E535F"/>
    <w:rsid w:val="005F0764"/>
    <w:rsid w:val="005F1FE5"/>
    <w:rsid w:val="00601ADE"/>
    <w:rsid w:val="00602AAD"/>
    <w:rsid w:val="0060471F"/>
    <w:rsid w:val="006061AA"/>
    <w:rsid w:val="00613641"/>
    <w:rsid w:val="00621636"/>
    <w:rsid w:val="00622679"/>
    <w:rsid w:val="00622E97"/>
    <w:rsid w:val="00646612"/>
    <w:rsid w:val="00655A82"/>
    <w:rsid w:val="00656516"/>
    <w:rsid w:val="006654A2"/>
    <w:rsid w:val="00670E78"/>
    <w:rsid w:val="0067638A"/>
    <w:rsid w:val="0068527A"/>
    <w:rsid w:val="00685706"/>
    <w:rsid w:val="00690DD0"/>
    <w:rsid w:val="006915AC"/>
    <w:rsid w:val="00691E8E"/>
    <w:rsid w:val="006A2068"/>
    <w:rsid w:val="006B5FE8"/>
    <w:rsid w:val="006C0C25"/>
    <w:rsid w:val="006C43B1"/>
    <w:rsid w:val="006C4EDC"/>
    <w:rsid w:val="006C7720"/>
    <w:rsid w:val="006D1D2E"/>
    <w:rsid w:val="006F6769"/>
    <w:rsid w:val="00702590"/>
    <w:rsid w:val="007313BB"/>
    <w:rsid w:val="00732006"/>
    <w:rsid w:val="007457E8"/>
    <w:rsid w:val="00750CF2"/>
    <w:rsid w:val="00751B89"/>
    <w:rsid w:val="0075576E"/>
    <w:rsid w:val="00764C7E"/>
    <w:rsid w:val="00772CF2"/>
    <w:rsid w:val="00772D1A"/>
    <w:rsid w:val="00776091"/>
    <w:rsid w:val="00776D99"/>
    <w:rsid w:val="00783EB0"/>
    <w:rsid w:val="00784514"/>
    <w:rsid w:val="00791E34"/>
    <w:rsid w:val="0079476C"/>
    <w:rsid w:val="007971E7"/>
    <w:rsid w:val="007972D2"/>
    <w:rsid w:val="007B160F"/>
    <w:rsid w:val="007C3A02"/>
    <w:rsid w:val="007C7AC8"/>
    <w:rsid w:val="007D2CC2"/>
    <w:rsid w:val="007D38EE"/>
    <w:rsid w:val="007D7CD4"/>
    <w:rsid w:val="007E014C"/>
    <w:rsid w:val="007E363D"/>
    <w:rsid w:val="007E49AC"/>
    <w:rsid w:val="007E5166"/>
    <w:rsid w:val="007E6E26"/>
    <w:rsid w:val="007F78B5"/>
    <w:rsid w:val="00801777"/>
    <w:rsid w:val="00801D1D"/>
    <w:rsid w:val="008027C4"/>
    <w:rsid w:val="00817562"/>
    <w:rsid w:val="00817B8B"/>
    <w:rsid w:val="00823A4C"/>
    <w:rsid w:val="008303D2"/>
    <w:rsid w:val="00830FB6"/>
    <w:rsid w:val="00835562"/>
    <w:rsid w:val="008448D4"/>
    <w:rsid w:val="008454D4"/>
    <w:rsid w:val="0085254A"/>
    <w:rsid w:val="0087094D"/>
    <w:rsid w:val="00887C0D"/>
    <w:rsid w:val="00892488"/>
    <w:rsid w:val="008A3029"/>
    <w:rsid w:val="008A38DC"/>
    <w:rsid w:val="008A671E"/>
    <w:rsid w:val="008A784F"/>
    <w:rsid w:val="008B340E"/>
    <w:rsid w:val="008C1E54"/>
    <w:rsid w:val="008C3A88"/>
    <w:rsid w:val="008C3FE0"/>
    <w:rsid w:val="008C5836"/>
    <w:rsid w:val="008D6953"/>
    <w:rsid w:val="008F0629"/>
    <w:rsid w:val="008F6EA6"/>
    <w:rsid w:val="00903FAD"/>
    <w:rsid w:val="00911A20"/>
    <w:rsid w:val="00912431"/>
    <w:rsid w:val="00913CB0"/>
    <w:rsid w:val="00924AE1"/>
    <w:rsid w:val="00931D7E"/>
    <w:rsid w:val="009479A0"/>
    <w:rsid w:val="0095704D"/>
    <w:rsid w:val="00967013"/>
    <w:rsid w:val="009722D8"/>
    <w:rsid w:val="00974C63"/>
    <w:rsid w:val="009815E3"/>
    <w:rsid w:val="0098273E"/>
    <w:rsid w:val="00982750"/>
    <w:rsid w:val="00983ABB"/>
    <w:rsid w:val="009964CC"/>
    <w:rsid w:val="009A0514"/>
    <w:rsid w:val="009A32D1"/>
    <w:rsid w:val="009A7089"/>
    <w:rsid w:val="009D66DD"/>
    <w:rsid w:val="009D6F24"/>
    <w:rsid w:val="009D7F71"/>
    <w:rsid w:val="009E4E78"/>
    <w:rsid w:val="009E4ED6"/>
    <w:rsid w:val="009E66CC"/>
    <w:rsid w:val="009E6BF9"/>
    <w:rsid w:val="009E714A"/>
    <w:rsid w:val="009F3BDF"/>
    <w:rsid w:val="009F5305"/>
    <w:rsid w:val="00A048B2"/>
    <w:rsid w:val="00A06B4A"/>
    <w:rsid w:val="00A14FEF"/>
    <w:rsid w:val="00A26A9F"/>
    <w:rsid w:val="00A446F2"/>
    <w:rsid w:val="00A53448"/>
    <w:rsid w:val="00A57019"/>
    <w:rsid w:val="00A629CA"/>
    <w:rsid w:val="00A63892"/>
    <w:rsid w:val="00A736CD"/>
    <w:rsid w:val="00A86676"/>
    <w:rsid w:val="00A878E8"/>
    <w:rsid w:val="00A936E6"/>
    <w:rsid w:val="00AA0F0A"/>
    <w:rsid w:val="00AA325D"/>
    <w:rsid w:val="00AA5CF1"/>
    <w:rsid w:val="00AA71D4"/>
    <w:rsid w:val="00AB1751"/>
    <w:rsid w:val="00AB3BC1"/>
    <w:rsid w:val="00AC2BFC"/>
    <w:rsid w:val="00AC6772"/>
    <w:rsid w:val="00AC705F"/>
    <w:rsid w:val="00AD35A0"/>
    <w:rsid w:val="00AD4658"/>
    <w:rsid w:val="00AE2621"/>
    <w:rsid w:val="00AE45F4"/>
    <w:rsid w:val="00AF0AB9"/>
    <w:rsid w:val="00B012A2"/>
    <w:rsid w:val="00B01BAE"/>
    <w:rsid w:val="00B1675D"/>
    <w:rsid w:val="00B2043A"/>
    <w:rsid w:val="00B237F6"/>
    <w:rsid w:val="00B40A28"/>
    <w:rsid w:val="00B432C7"/>
    <w:rsid w:val="00B51093"/>
    <w:rsid w:val="00B5719D"/>
    <w:rsid w:val="00B622E6"/>
    <w:rsid w:val="00B67BE1"/>
    <w:rsid w:val="00B8173C"/>
    <w:rsid w:val="00B92F21"/>
    <w:rsid w:val="00BA08EE"/>
    <w:rsid w:val="00BA4D7F"/>
    <w:rsid w:val="00BB218C"/>
    <w:rsid w:val="00BB257F"/>
    <w:rsid w:val="00BB7F6B"/>
    <w:rsid w:val="00BC1CC2"/>
    <w:rsid w:val="00BC7885"/>
    <w:rsid w:val="00BD152A"/>
    <w:rsid w:val="00BD4AAE"/>
    <w:rsid w:val="00BE0A35"/>
    <w:rsid w:val="00BE3310"/>
    <w:rsid w:val="00BE39FD"/>
    <w:rsid w:val="00BE4A4B"/>
    <w:rsid w:val="00BF7F06"/>
    <w:rsid w:val="00C00D7B"/>
    <w:rsid w:val="00C02DB3"/>
    <w:rsid w:val="00C12359"/>
    <w:rsid w:val="00C12991"/>
    <w:rsid w:val="00C21419"/>
    <w:rsid w:val="00C30A06"/>
    <w:rsid w:val="00C425B5"/>
    <w:rsid w:val="00C50EC7"/>
    <w:rsid w:val="00C56E35"/>
    <w:rsid w:val="00C75A13"/>
    <w:rsid w:val="00C822E4"/>
    <w:rsid w:val="00C8434D"/>
    <w:rsid w:val="00C938D1"/>
    <w:rsid w:val="00CC3F20"/>
    <w:rsid w:val="00CD0726"/>
    <w:rsid w:val="00CD7218"/>
    <w:rsid w:val="00CE76BB"/>
    <w:rsid w:val="00CF024A"/>
    <w:rsid w:val="00CF41E9"/>
    <w:rsid w:val="00D02700"/>
    <w:rsid w:val="00D10407"/>
    <w:rsid w:val="00D20D81"/>
    <w:rsid w:val="00D2441D"/>
    <w:rsid w:val="00D24A37"/>
    <w:rsid w:val="00D30B01"/>
    <w:rsid w:val="00D31784"/>
    <w:rsid w:val="00D34571"/>
    <w:rsid w:val="00D40AF6"/>
    <w:rsid w:val="00D42F5B"/>
    <w:rsid w:val="00D51662"/>
    <w:rsid w:val="00D52211"/>
    <w:rsid w:val="00D55D21"/>
    <w:rsid w:val="00D66902"/>
    <w:rsid w:val="00D72F6F"/>
    <w:rsid w:val="00D8402D"/>
    <w:rsid w:val="00D91A4D"/>
    <w:rsid w:val="00D943F6"/>
    <w:rsid w:val="00DA1AE8"/>
    <w:rsid w:val="00DB4786"/>
    <w:rsid w:val="00DB4BB0"/>
    <w:rsid w:val="00DB5F95"/>
    <w:rsid w:val="00DD288C"/>
    <w:rsid w:val="00DD6A17"/>
    <w:rsid w:val="00DD75FC"/>
    <w:rsid w:val="00DE2C8E"/>
    <w:rsid w:val="00DE3150"/>
    <w:rsid w:val="00DF4E6E"/>
    <w:rsid w:val="00E145F9"/>
    <w:rsid w:val="00E44524"/>
    <w:rsid w:val="00E45729"/>
    <w:rsid w:val="00E67A50"/>
    <w:rsid w:val="00E7664C"/>
    <w:rsid w:val="00E82655"/>
    <w:rsid w:val="00E83756"/>
    <w:rsid w:val="00E95120"/>
    <w:rsid w:val="00E97C09"/>
    <w:rsid w:val="00EA09E5"/>
    <w:rsid w:val="00EA2561"/>
    <w:rsid w:val="00EA2CE5"/>
    <w:rsid w:val="00EA384B"/>
    <w:rsid w:val="00EA4B03"/>
    <w:rsid w:val="00EB0F18"/>
    <w:rsid w:val="00EB5513"/>
    <w:rsid w:val="00EC096B"/>
    <w:rsid w:val="00EC1260"/>
    <w:rsid w:val="00EC23AC"/>
    <w:rsid w:val="00ED6B7D"/>
    <w:rsid w:val="00EE46AF"/>
    <w:rsid w:val="00EE5825"/>
    <w:rsid w:val="00F028E8"/>
    <w:rsid w:val="00F15C07"/>
    <w:rsid w:val="00F36690"/>
    <w:rsid w:val="00F41FBC"/>
    <w:rsid w:val="00F478DD"/>
    <w:rsid w:val="00F531DA"/>
    <w:rsid w:val="00F5574A"/>
    <w:rsid w:val="00F6066C"/>
    <w:rsid w:val="00F618F2"/>
    <w:rsid w:val="00F64FE5"/>
    <w:rsid w:val="00F664FD"/>
    <w:rsid w:val="00F744B6"/>
    <w:rsid w:val="00F758DC"/>
    <w:rsid w:val="00F77951"/>
    <w:rsid w:val="00F82E35"/>
    <w:rsid w:val="00F92B8A"/>
    <w:rsid w:val="00F973AC"/>
    <w:rsid w:val="00FA0970"/>
    <w:rsid w:val="00FA4A2B"/>
    <w:rsid w:val="00FA73A1"/>
    <w:rsid w:val="00FB08CF"/>
    <w:rsid w:val="00FB77BB"/>
    <w:rsid w:val="00FD0973"/>
    <w:rsid w:val="00FE0A14"/>
    <w:rsid w:val="00FE6911"/>
    <w:rsid w:val="00FF380B"/>
    <w:rsid w:val="00FF3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C9C9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0BA"/>
    <w:pPr>
      <w:tabs>
        <w:tab w:val="center" w:pos="4513"/>
        <w:tab w:val="right" w:pos="9026"/>
      </w:tabs>
    </w:pPr>
  </w:style>
  <w:style w:type="character" w:customStyle="1" w:styleId="HeaderChar">
    <w:name w:val="Header Char"/>
    <w:basedOn w:val="DefaultParagraphFont"/>
    <w:link w:val="Header"/>
    <w:uiPriority w:val="99"/>
    <w:rsid w:val="000720BA"/>
  </w:style>
  <w:style w:type="paragraph" w:styleId="Footer">
    <w:name w:val="footer"/>
    <w:basedOn w:val="Normal"/>
    <w:link w:val="FooterChar"/>
    <w:uiPriority w:val="99"/>
    <w:unhideWhenUsed/>
    <w:rsid w:val="000720BA"/>
    <w:pPr>
      <w:tabs>
        <w:tab w:val="center" w:pos="4513"/>
        <w:tab w:val="right" w:pos="9026"/>
      </w:tabs>
    </w:pPr>
  </w:style>
  <w:style w:type="character" w:customStyle="1" w:styleId="FooterChar">
    <w:name w:val="Footer Char"/>
    <w:basedOn w:val="DefaultParagraphFont"/>
    <w:link w:val="Footer"/>
    <w:uiPriority w:val="99"/>
    <w:rsid w:val="000720BA"/>
  </w:style>
  <w:style w:type="table" w:styleId="TableGrid">
    <w:name w:val="Table Grid"/>
    <w:basedOn w:val="TableNormal"/>
    <w:uiPriority w:val="59"/>
    <w:rsid w:val="00FA7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02AAD"/>
    <w:rPr>
      <w:rFonts w:ascii="Helvetica" w:hAnsi="Helvetica" w:cs="Times New Roman"/>
      <w:sz w:val="18"/>
      <w:szCs w:val="18"/>
      <w:lang w:eastAsia="en-GB"/>
    </w:rPr>
  </w:style>
  <w:style w:type="character" w:styleId="Hyperlink">
    <w:name w:val="Hyperlink"/>
    <w:basedOn w:val="DefaultParagraphFont"/>
    <w:uiPriority w:val="99"/>
    <w:unhideWhenUsed/>
    <w:rsid w:val="00602AAD"/>
    <w:rPr>
      <w:color w:val="0563C1" w:themeColor="hyperlink"/>
      <w:u w:val="single"/>
    </w:rPr>
  </w:style>
  <w:style w:type="character" w:styleId="PageNumber">
    <w:name w:val="page number"/>
    <w:basedOn w:val="DefaultParagraphFont"/>
    <w:uiPriority w:val="99"/>
    <w:semiHidden/>
    <w:unhideWhenUsed/>
    <w:rsid w:val="00602AAD"/>
  </w:style>
  <w:style w:type="paragraph" w:styleId="ListParagraph">
    <w:name w:val="List Paragraph"/>
    <w:basedOn w:val="Normal"/>
    <w:uiPriority w:val="34"/>
    <w:qFormat/>
    <w:rsid w:val="00D91A4D"/>
    <w:pPr>
      <w:ind w:left="720"/>
      <w:contextualSpacing/>
    </w:pPr>
  </w:style>
  <w:style w:type="character" w:styleId="CommentReference">
    <w:name w:val="annotation reference"/>
    <w:basedOn w:val="DefaultParagraphFont"/>
    <w:uiPriority w:val="99"/>
    <w:semiHidden/>
    <w:unhideWhenUsed/>
    <w:rsid w:val="00D943F6"/>
    <w:rPr>
      <w:sz w:val="18"/>
      <w:szCs w:val="18"/>
    </w:rPr>
  </w:style>
  <w:style w:type="paragraph" w:styleId="CommentText">
    <w:name w:val="annotation text"/>
    <w:basedOn w:val="Normal"/>
    <w:link w:val="CommentTextChar"/>
    <w:uiPriority w:val="99"/>
    <w:unhideWhenUsed/>
    <w:rsid w:val="00D943F6"/>
  </w:style>
  <w:style w:type="character" w:customStyle="1" w:styleId="CommentTextChar">
    <w:name w:val="Comment Text Char"/>
    <w:basedOn w:val="DefaultParagraphFont"/>
    <w:link w:val="CommentText"/>
    <w:uiPriority w:val="99"/>
    <w:rsid w:val="00D943F6"/>
  </w:style>
  <w:style w:type="paragraph" w:styleId="CommentSubject">
    <w:name w:val="annotation subject"/>
    <w:basedOn w:val="CommentText"/>
    <w:next w:val="CommentText"/>
    <w:link w:val="CommentSubjectChar"/>
    <w:uiPriority w:val="99"/>
    <w:semiHidden/>
    <w:unhideWhenUsed/>
    <w:rsid w:val="00D943F6"/>
    <w:rPr>
      <w:b/>
      <w:bCs/>
      <w:sz w:val="20"/>
      <w:szCs w:val="20"/>
    </w:rPr>
  </w:style>
  <w:style w:type="character" w:customStyle="1" w:styleId="CommentSubjectChar">
    <w:name w:val="Comment Subject Char"/>
    <w:basedOn w:val="CommentTextChar"/>
    <w:link w:val="CommentSubject"/>
    <w:uiPriority w:val="99"/>
    <w:semiHidden/>
    <w:rsid w:val="00D943F6"/>
    <w:rPr>
      <w:b/>
      <w:bCs/>
      <w:sz w:val="20"/>
      <w:szCs w:val="20"/>
    </w:rPr>
  </w:style>
  <w:style w:type="paragraph" w:styleId="Revision">
    <w:name w:val="Revision"/>
    <w:hidden/>
    <w:uiPriority w:val="99"/>
    <w:semiHidden/>
    <w:rsid w:val="00D943F6"/>
  </w:style>
  <w:style w:type="paragraph" w:styleId="BalloonText">
    <w:name w:val="Balloon Text"/>
    <w:basedOn w:val="Normal"/>
    <w:link w:val="BalloonTextChar"/>
    <w:uiPriority w:val="99"/>
    <w:semiHidden/>
    <w:unhideWhenUsed/>
    <w:rsid w:val="00D943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43F6"/>
    <w:rPr>
      <w:rFonts w:ascii="Times New Roman" w:hAnsi="Times New Roman" w:cs="Times New Roman"/>
      <w:sz w:val="18"/>
      <w:szCs w:val="18"/>
    </w:rPr>
  </w:style>
  <w:style w:type="paragraph" w:customStyle="1" w:styleId="paragraph">
    <w:name w:val="paragraph"/>
    <w:basedOn w:val="Normal"/>
    <w:rsid w:val="00F64FE5"/>
    <w:rPr>
      <w:rFonts w:ascii="Times New Roman" w:eastAsia="Times New Roman" w:hAnsi="Times New Roman" w:cs="Times New Roman"/>
      <w:lang w:val="en-AU" w:eastAsia="en-AU"/>
    </w:rPr>
  </w:style>
  <w:style w:type="character" w:customStyle="1" w:styleId="eop">
    <w:name w:val="eop"/>
    <w:basedOn w:val="DefaultParagraphFont"/>
    <w:rsid w:val="00F64FE5"/>
  </w:style>
  <w:style w:type="table" w:styleId="LightShading">
    <w:name w:val="Light Shading"/>
    <w:basedOn w:val="TableNormal"/>
    <w:uiPriority w:val="60"/>
    <w:rsid w:val="00F64FE5"/>
    <w:rPr>
      <w:color w:val="000000" w:themeColor="text1" w:themeShade="BF"/>
      <w:sz w:val="22"/>
      <w:szCs w:val="22"/>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1">
    <w:name w:val="Plain Table 1"/>
    <w:basedOn w:val="TableNormal"/>
    <w:uiPriority w:val="41"/>
    <w:rsid w:val="00F64FE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inglepunch">
    <w:name w:val="Single punch"/>
    <w:rsid w:val="00B92F21"/>
    <w:pPr>
      <w:numPr>
        <w:numId w:val="10"/>
      </w:numPr>
    </w:pPr>
  </w:style>
  <w:style w:type="paragraph" w:styleId="PlainText">
    <w:name w:val="Plain Text"/>
    <w:basedOn w:val="Normal"/>
    <w:link w:val="PlainTextChar"/>
    <w:unhideWhenUsed/>
    <w:rsid w:val="00BE0A35"/>
    <w:rPr>
      <w:rFonts w:ascii="Courier" w:eastAsia="Times New Roman" w:hAnsi="Courier" w:cs="Times New Roman"/>
      <w:lang w:val="en-AU"/>
    </w:rPr>
  </w:style>
  <w:style w:type="character" w:customStyle="1" w:styleId="PlainTextChar">
    <w:name w:val="Plain Text Char"/>
    <w:basedOn w:val="DefaultParagraphFont"/>
    <w:link w:val="PlainText"/>
    <w:rsid w:val="00BE0A35"/>
    <w:rPr>
      <w:rFonts w:ascii="Courier" w:eastAsia="Times New Roman" w:hAnsi="Courier" w:cs="Times New Roman"/>
      <w:lang w:val="en-AU"/>
    </w:rPr>
  </w:style>
  <w:style w:type="character" w:customStyle="1" w:styleId="apple-converted-space">
    <w:name w:val="apple-converted-space"/>
    <w:basedOn w:val="DefaultParagraphFont"/>
    <w:rsid w:val="00D42F5B"/>
  </w:style>
  <w:style w:type="paragraph" w:styleId="Caption">
    <w:name w:val="caption"/>
    <w:basedOn w:val="Normal"/>
    <w:next w:val="Normal"/>
    <w:uiPriority w:val="35"/>
    <w:unhideWhenUsed/>
    <w:qFormat/>
    <w:rsid w:val="00D42F5B"/>
    <w:pPr>
      <w:spacing w:after="200"/>
    </w:pPr>
    <w:rPr>
      <w:i/>
      <w:iCs/>
      <w:color w:val="44546A" w:themeColor="text2"/>
      <w:sz w:val="18"/>
      <w:szCs w:val="18"/>
    </w:rPr>
  </w:style>
  <w:style w:type="table" w:customStyle="1" w:styleId="PlainTable3">
    <w:name w:val="Plain Table 3"/>
    <w:basedOn w:val="TableNormal"/>
    <w:uiPriority w:val="43"/>
    <w:rsid w:val="004A222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DefaultParagraphFont"/>
    <w:rsid w:val="00002411"/>
  </w:style>
  <w:style w:type="character" w:styleId="Strong">
    <w:name w:val="Strong"/>
    <w:basedOn w:val="DefaultParagraphFont"/>
    <w:uiPriority w:val="22"/>
    <w:qFormat/>
    <w:rsid w:val="00344B53"/>
    <w:rPr>
      <w:b/>
      <w:bCs/>
    </w:rPr>
  </w:style>
  <w:style w:type="character" w:styleId="Emphasis">
    <w:name w:val="Emphasis"/>
    <w:basedOn w:val="DefaultParagraphFont"/>
    <w:uiPriority w:val="20"/>
    <w:qFormat/>
    <w:rsid w:val="00344B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0BA"/>
    <w:pPr>
      <w:tabs>
        <w:tab w:val="center" w:pos="4513"/>
        <w:tab w:val="right" w:pos="9026"/>
      </w:tabs>
    </w:pPr>
  </w:style>
  <w:style w:type="character" w:customStyle="1" w:styleId="HeaderChar">
    <w:name w:val="Header Char"/>
    <w:basedOn w:val="DefaultParagraphFont"/>
    <w:link w:val="Header"/>
    <w:uiPriority w:val="99"/>
    <w:rsid w:val="000720BA"/>
  </w:style>
  <w:style w:type="paragraph" w:styleId="Footer">
    <w:name w:val="footer"/>
    <w:basedOn w:val="Normal"/>
    <w:link w:val="FooterChar"/>
    <w:uiPriority w:val="99"/>
    <w:unhideWhenUsed/>
    <w:rsid w:val="000720BA"/>
    <w:pPr>
      <w:tabs>
        <w:tab w:val="center" w:pos="4513"/>
        <w:tab w:val="right" w:pos="9026"/>
      </w:tabs>
    </w:pPr>
  </w:style>
  <w:style w:type="character" w:customStyle="1" w:styleId="FooterChar">
    <w:name w:val="Footer Char"/>
    <w:basedOn w:val="DefaultParagraphFont"/>
    <w:link w:val="Footer"/>
    <w:uiPriority w:val="99"/>
    <w:rsid w:val="000720BA"/>
  </w:style>
  <w:style w:type="table" w:styleId="TableGrid">
    <w:name w:val="Table Grid"/>
    <w:basedOn w:val="TableNormal"/>
    <w:uiPriority w:val="59"/>
    <w:rsid w:val="00FA7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02AAD"/>
    <w:rPr>
      <w:rFonts w:ascii="Helvetica" w:hAnsi="Helvetica" w:cs="Times New Roman"/>
      <w:sz w:val="18"/>
      <w:szCs w:val="18"/>
      <w:lang w:eastAsia="en-GB"/>
    </w:rPr>
  </w:style>
  <w:style w:type="character" w:styleId="Hyperlink">
    <w:name w:val="Hyperlink"/>
    <w:basedOn w:val="DefaultParagraphFont"/>
    <w:uiPriority w:val="99"/>
    <w:unhideWhenUsed/>
    <w:rsid w:val="00602AAD"/>
    <w:rPr>
      <w:color w:val="0563C1" w:themeColor="hyperlink"/>
      <w:u w:val="single"/>
    </w:rPr>
  </w:style>
  <w:style w:type="character" w:styleId="PageNumber">
    <w:name w:val="page number"/>
    <w:basedOn w:val="DefaultParagraphFont"/>
    <w:uiPriority w:val="99"/>
    <w:semiHidden/>
    <w:unhideWhenUsed/>
    <w:rsid w:val="00602AAD"/>
  </w:style>
  <w:style w:type="paragraph" w:styleId="ListParagraph">
    <w:name w:val="List Paragraph"/>
    <w:basedOn w:val="Normal"/>
    <w:uiPriority w:val="34"/>
    <w:qFormat/>
    <w:rsid w:val="00D91A4D"/>
    <w:pPr>
      <w:ind w:left="720"/>
      <w:contextualSpacing/>
    </w:pPr>
  </w:style>
  <w:style w:type="character" w:styleId="CommentReference">
    <w:name w:val="annotation reference"/>
    <w:basedOn w:val="DefaultParagraphFont"/>
    <w:uiPriority w:val="99"/>
    <w:semiHidden/>
    <w:unhideWhenUsed/>
    <w:rsid w:val="00D943F6"/>
    <w:rPr>
      <w:sz w:val="18"/>
      <w:szCs w:val="18"/>
    </w:rPr>
  </w:style>
  <w:style w:type="paragraph" w:styleId="CommentText">
    <w:name w:val="annotation text"/>
    <w:basedOn w:val="Normal"/>
    <w:link w:val="CommentTextChar"/>
    <w:uiPriority w:val="99"/>
    <w:unhideWhenUsed/>
    <w:rsid w:val="00D943F6"/>
  </w:style>
  <w:style w:type="character" w:customStyle="1" w:styleId="CommentTextChar">
    <w:name w:val="Comment Text Char"/>
    <w:basedOn w:val="DefaultParagraphFont"/>
    <w:link w:val="CommentText"/>
    <w:uiPriority w:val="99"/>
    <w:rsid w:val="00D943F6"/>
  </w:style>
  <w:style w:type="paragraph" w:styleId="CommentSubject">
    <w:name w:val="annotation subject"/>
    <w:basedOn w:val="CommentText"/>
    <w:next w:val="CommentText"/>
    <w:link w:val="CommentSubjectChar"/>
    <w:uiPriority w:val="99"/>
    <w:semiHidden/>
    <w:unhideWhenUsed/>
    <w:rsid w:val="00D943F6"/>
    <w:rPr>
      <w:b/>
      <w:bCs/>
      <w:sz w:val="20"/>
      <w:szCs w:val="20"/>
    </w:rPr>
  </w:style>
  <w:style w:type="character" w:customStyle="1" w:styleId="CommentSubjectChar">
    <w:name w:val="Comment Subject Char"/>
    <w:basedOn w:val="CommentTextChar"/>
    <w:link w:val="CommentSubject"/>
    <w:uiPriority w:val="99"/>
    <w:semiHidden/>
    <w:rsid w:val="00D943F6"/>
    <w:rPr>
      <w:b/>
      <w:bCs/>
      <w:sz w:val="20"/>
      <w:szCs w:val="20"/>
    </w:rPr>
  </w:style>
  <w:style w:type="paragraph" w:styleId="Revision">
    <w:name w:val="Revision"/>
    <w:hidden/>
    <w:uiPriority w:val="99"/>
    <w:semiHidden/>
    <w:rsid w:val="00D943F6"/>
  </w:style>
  <w:style w:type="paragraph" w:styleId="BalloonText">
    <w:name w:val="Balloon Text"/>
    <w:basedOn w:val="Normal"/>
    <w:link w:val="BalloonTextChar"/>
    <w:uiPriority w:val="99"/>
    <w:semiHidden/>
    <w:unhideWhenUsed/>
    <w:rsid w:val="00D943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43F6"/>
    <w:rPr>
      <w:rFonts w:ascii="Times New Roman" w:hAnsi="Times New Roman" w:cs="Times New Roman"/>
      <w:sz w:val="18"/>
      <w:szCs w:val="18"/>
    </w:rPr>
  </w:style>
  <w:style w:type="paragraph" w:customStyle="1" w:styleId="paragraph">
    <w:name w:val="paragraph"/>
    <w:basedOn w:val="Normal"/>
    <w:rsid w:val="00F64FE5"/>
    <w:rPr>
      <w:rFonts w:ascii="Times New Roman" w:eastAsia="Times New Roman" w:hAnsi="Times New Roman" w:cs="Times New Roman"/>
      <w:lang w:val="en-AU" w:eastAsia="en-AU"/>
    </w:rPr>
  </w:style>
  <w:style w:type="character" w:customStyle="1" w:styleId="eop">
    <w:name w:val="eop"/>
    <w:basedOn w:val="DefaultParagraphFont"/>
    <w:rsid w:val="00F64FE5"/>
  </w:style>
  <w:style w:type="table" w:styleId="LightShading">
    <w:name w:val="Light Shading"/>
    <w:basedOn w:val="TableNormal"/>
    <w:uiPriority w:val="60"/>
    <w:rsid w:val="00F64FE5"/>
    <w:rPr>
      <w:color w:val="000000" w:themeColor="text1" w:themeShade="BF"/>
      <w:sz w:val="22"/>
      <w:szCs w:val="22"/>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1">
    <w:name w:val="Plain Table 1"/>
    <w:basedOn w:val="TableNormal"/>
    <w:uiPriority w:val="41"/>
    <w:rsid w:val="00F64FE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inglepunch">
    <w:name w:val="Single punch"/>
    <w:rsid w:val="00B92F21"/>
    <w:pPr>
      <w:numPr>
        <w:numId w:val="10"/>
      </w:numPr>
    </w:pPr>
  </w:style>
  <w:style w:type="paragraph" w:styleId="PlainText">
    <w:name w:val="Plain Text"/>
    <w:basedOn w:val="Normal"/>
    <w:link w:val="PlainTextChar"/>
    <w:unhideWhenUsed/>
    <w:rsid w:val="00BE0A35"/>
    <w:rPr>
      <w:rFonts w:ascii="Courier" w:eastAsia="Times New Roman" w:hAnsi="Courier" w:cs="Times New Roman"/>
      <w:lang w:val="en-AU"/>
    </w:rPr>
  </w:style>
  <w:style w:type="character" w:customStyle="1" w:styleId="PlainTextChar">
    <w:name w:val="Plain Text Char"/>
    <w:basedOn w:val="DefaultParagraphFont"/>
    <w:link w:val="PlainText"/>
    <w:rsid w:val="00BE0A35"/>
    <w:rPr>
      <w:rFonts w:ascii="Courier" w:eastAsia="Times New Roman" w:hAnsi="Courier" w:cs="Times New Roman"/>
      <w:lang w:val="en-AU"/>
    </w:rPr>
  </w:style>
  <w:style w:type="character" w:customStyle="1" w:styleId="apple-converted-space">
    <w:name w:val="apple-converted-space"/>
    <w:basedOn w:val="DefaultParagraphFont"/>
    <w:rsid w:val="00D42F5B"/>
  </w:style>
  <w:style w:type="paragraph" w:styleId="Caption">
    <w:name w:val="caption"/>
    <w:basedOn w:val="Normal"/>
    <w:next w:val="Normal"/>
    <w:uiPriority w:val="35"/>
    <w:unhideWhenUsed/>
    <w:qFormat/>
    <w:rsid w:val="00D42F5B"/>
    <w:pPr>
      <w:spacing w:after="200"/>
    </w:pPr>
    <w:rPr>
      <w:i/>
      <w:iCs/>
      <w:color w:val="44546A" w:themeColor="text2"/>
      <w:sz w:val="18"/>
      <w:szCs w:val="18"/>
    </w:rPr>
  </w:style>
  <w:style w:type="table" w:customStyle="1" w:styleId="PlainTable3">
    <w:name w:val="Plain Table 3"/>
    <w:basedOn w:val="TableNormal"/>
    <w:uiPriority w:val="43"/>
    <w:rsid w:val="004A222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DefaultParagraphFont"/>
    <w:rsid w:val="00002411"/>
  </w:style>
  <w:style w:type="character" w:styleId="Strong">
    <w:name w:val="Strong"/>
    <w:basedOn w:val="DefaultParagraphFont"/>
    <w:uiPriority w:val="22"/>
    <w:qFormat/>
    <w:rsid w:val="00344B53"/>
    <w:rPr>
      <w:b/>
      <w:bCs/>
    </w:rPr>
  </w:style>
  <w:style w:type="character" w:styleId="Emphasis">
    <w:name w:val="Emphasis"/>
    <w:basedOn w:val="DefaultParagraphFont"/>
    <w:uiPriority w:val="20"/>
    <w:qFormat/>
    <w:rsid w:val="00344B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1236">
      <w:bodyDiv w:val="1"/>
      <w:marLeft w:val="0"/>
      <w:marRight w:val="0"/>
      <w:marTop w:val="0"/>
      <w:marBottom w:val="0"/>
      <w:divBdr>
        <w:top w:val="none" w:sz="0" w:space="0" w:color="auto"/>
        <w:left w:val="none" w:sz="0" w:space="0" w:color="auto"/>
        <w:bottom w:val="none" w:sz="0" w:space="0" w:color="auto"/>
        <w:right w:val="none" w:sz="0" w:space="0" w:color="auto"/>
      </w:divBdr>
    </w:div>
    <w:div w:id="1454058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c.net.au/news/2017-02-15/high-school-student-creates-radio-to-help-peers-with-anxiety/8271990"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odtherapy.org/learn-about-therapy/issues/communication-issues"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ntalMusi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FD94EF-FF86-47BA-A900-99EEE96B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8361</Words>
  <Characters>47659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Queensland</Company>
  <LinksUpToDate>false</LinksUpToDate>
  <CharactersWithSpaces>55909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Larwood</dc:creator>
  <cp:lastModifiedBy>Genevieve</cp:lastModifiedBy>
  <cp:revision>2</cp:revision>
  <cp:lastPrinted>2017-08-28T05:25:00Z</cp:lastPrinted>
  <dcterms:created xsi:type="dcterms:W3CDTF">2017-11-21T22:22:00Z</dcterms:created>
  <dcterms:modified xsi:type="dcterms:W3CDTF">2017-11-21T22:22:00Z</dcterms:modified>
</cp:coreProperties>
</file>