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EE" w:rsidRPr="00FE61EE" w:rsidRDefault="00FE61EE" w:rsidP="00FE61EE">
      <w:pPr>
        <w:jc w:val="both"/>
        <w:rPr>
          <w:lang w:val="en-GB"/>
        </w:rPr>
      </w:pPr>
      <w:r w:rsidRPr="00FE61EE">
        <w:rPr>
          <w:b/>
          <w:lang w:val="en-GB"/>
        </w:rPr>
        <w:t>Table 1</w:t>
      </w:r>
      <w:r w:rsidRPr="00FE61EE">
        <w:rPr>
          <w:lang w:val="en-GB"/>
        </w:rPr>
        <w:t>: Analytical and assessment characteristics</w:t>
      </w:r>
    </w:p>
    <w:tbl>
      <w:tblPr>
        <w:tblpPr w:leftFromText="180" w:rightFromText="180" w:vertAnchor="page" w:horzAnchor="margin" w:tblpY="2392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247"/>
        <w:gridCol w:w="5688"/>
      </w:tblGrid>
      <w:tr w:rsidR="004E1B92" w:rsidRPr="00FE61EE" w:rsidTr="00955854">
        <w:tc>
          <w:tcPr>
            <w:tcW w:w="641" w:type="dxa"/>
          </w:tcPr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  <w:r w:rsidRPr="00FE61EE">
              <w:rPr>
                <w:b/>
              </w:rPr>
              <w:t>NO.</w:t>
            </w:r>
          </w:p>
        </w:tc>
        <w:tc>
          <w:tcPr>
            <w:tcW w:w="3247" w:type="dxa"/>
          </w:tcPr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</w:rPr>
            </w:pPr>
            <w:r w:rsidRPr="00FE61EE">
              <w:rPr>
                <w:b/>
              </w:rPr>
              <w:t>ASSESSMENT</w:t>
            </w:r>
          </w:p>
        </w:tc>
        <w:tc>
          <w:tcPr>
            <w:tcW w:w="5688" w:type="dxa"/>
          </w:tcPr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</w:rPr>
            </w:pPr>
            <w:r w:rsidRPr="00FE61EE">
              <w:rPr>
                <w:b/>
              </w:rPr>
              <w:t>EXPLAINATION</w:t>
            </w:r>
          </w:p>
        </w:tc>
      </w:tr>
      <w:tr w:rsidR="004E1B92" w:rsidRPr="00FE61EE" w:rsidTr="00955854">
        <w:tc>
          <w:tcPr>
            <w:tcW w:w="641" w:type="dxa"/>
          </w:tcPr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1.</w:t>
            </w:r>
          </w:p>
        </w:tc>
        <w:tc>
          <w:tcPr>
            <w:tcW w:w="3247" w:type="dxa"/>
          </w:tcPr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Blood sample</w:t>
            </w:r>
          </w:p>
        </w:tc>
        <w:tc>
          <w:tcPr>
            <w:tcW w:w="5688" w:type="dxa"/>
          </w:tcPr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ind w:left="162" w:hanging="162"/>
              <w:rPr>
                <w:b/>
              </w:rPr>
            </w:pPr>
            <w:r w:rsidRPr="00FE61EE">
              <w:rPr>
                <w:b/>
              </w:rPr>
              <w:t>Blood collection</w:t>
            </w: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ind w:left="162" w:hanging="162"/>
            </w:pPr>
            <w:r w:rsidRPr="00FE61EE">
              <w:t xml:space="preserve">- 10 ml of venous blood </w:t>
            </w:r>
            <w:r w:rsidR="002B4538" w:rsidRPr="00FE61EE">
              <w:t>will be</w:t>
            </w:r>
            <w:r w:rsidRPr="00FE61EE">
              <w:t xml:space="preserve"> taken by </w:t>
            </w:r>
            <w:r w:rsidR="00D361CA" w:rsidRPr="00FE61EE">
              <w:t>certified p</w:t>
            </w:r>
            <w:r w:rsidRPr="00FE61EE">
              <w:t xml:space="preserve">hlebotomist. </w:t>
            </w: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ind w:left="162" w:hanging="180"/>
            </w:pPr>
            <w:r w:rsidRPr="00FE61EE">
              <w:t xml:space="preserve">- The whole blood will be collected into plain polyethylene tube until blood clot formation. </w:t>
            </w: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ind w:left="162" w:hanging="162"/>
            </w:pPr>
            <w:r w:rsidRPr="00FE61EE">
              <w:t xml:space="preserve">- The clots will be separated from the wall of tube using a wooden applicator stick. </w:t>
            </w: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ind w:left="162" w:hanging="162"/>
            </w:pPr>
            <w:r w:rsidRPr="00FE61EE">
              <w:t xml:space="preserve">- The serum will be </w:t>
            </w:r>
            <w:r w:rsidR="00386994" w:rsidRPr="00FE61EE">
              <w:t>separated by centrifugation at 15</w:t>
            </w:r>
            <w:r w:rsidR="008C547D">
              <w:t>00 rpm for 15</w:t>
            </w:r>
            <w:r w:rsidRPr="00FE61EE">
              <w:t xml:space="preserve"> minutes and stored at -20°C until measurement.</w:t>
            </w: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ind w:left="162" w:hanging="162"/>
            </w:pP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  <w:r w:rsidRPr="00FE61EE">
              <w:rPr>
                <w:b/>
              </w:rPr>
              <w:t>Blood test</w:t>
            </w: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  <w:r w:rsidRPr="00FE61EE">
              <w:rPr>
                <w:b/>
              </w:rPr>
              <w:t>1) Substance P</w:t>
            </w: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- The blood serum will be tested using Substance P EIA kit item no. 583751 (Cayman Chemical)</w:t>
            </w:r>
            <w:r w:rsidR="00143A2A" w:rsidRPr="00FE61EE">
              <w:t>.</w:t>
            </w: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rPr>
                <w:color w:val="FF0000"/>
              </w:rPr>
            </w:pP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  <w:r w:rsidRPr="00FE61EE">
              <w:rPr>
                <w:b/>
              </w:rPr>
              <w:t>2) Cytokines</w:t>
            </w: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- The blood serum will be teste</w:t>
            </w:r>
            <w:r w:rsidR="00386994" w:rsidRPr="00FE61EE">
              <w:t>d using Elisa kits</w:t>
            </w:r>
            <w:r w:rsidRPr="00FE61EE">
              <w:t xml:space="preserve"> to investigate</w:t>
            </w:r>
            <w:r w:rsidR="00143A2A" w:rsidRPr="00FE61EE">
              <w:t>:</w:t>
            </w: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a) TNF-α</w:t>
            </w:r>
          </w:p>
          <w:p w:rsidR="004E1B92" w:rsidRPr="00FE61EE" w:rsidRDefault="00C13960" w:rsidP="00955854">
            <w:pPr>
              <w:tabs>
                <w:tab w:val="center" w:pos="4320"/>
                <w:tab w:val="right" w:pos="8640"/>
              </w:tabs>
              <w:spacing w:line="360" w:lineRule="auto"/>
              <w:ind w:left="972" w:hanging="972"/>
            </w:pPr>
            <w:r>
              <w:t>b) IL-4</w:t>
            </w:r>
          </w:p>
          <w:p w:rsidR="004E1B92" w:rsidRPr="00FE61EE" w:rsidRDefault="00633397" w:rsidP="00955854">
            <w:pPr>
              <w:tabs>
                <w:tab w:val="center" w:pos="4320"/>
                <w:tab w:val="right" w:pos="8640"/>
              </w:tabs>
              <w:spacing w:line="360" w:lineRule="auto"/>
              <w:ind w:left="972" w:hanging="972"/>
            </w:pPr>
            <w:r w:rsidRPr="00FE61EE">
              <w:t>c) IL-5</w:t>
            </w:r>
          </w:p>
          <w:p w:rsidR="004E1B92" w:rsidRPr="00FE61EE" w:rsidRDefault="00633397" w:rsidP="00955854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d) IL-6</w:t>
            </w: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e) IL-10</w:t>
            </w:r>
          </w:p>
          <w:p w:rsidR="00F15515" w:rsidRPr="00FE61EE" w:rsidRDefault="00633397" w:rsidP="00EF6CF6">
            <w:pPr>
              <w:tabs>
                <w:tab w:val="center" w:pos="4320"/>
                <w:tab w:val="right" w:pos="8640"/>
              </w:tabs>
              <w:spacing w:line="360" w:lineRule="auto"/>
              <w:ind w:left="972" w:hanging="972"/>
            </w:pPr>
            <w:r w:rsidRPr="00FE61EE">
              <w:t>c) IL-13</w:t>
            </w:r>
          </w:p>
          <w:p w:rsidR="00EF6CF6" w:rsidRPr="00FE61EE" w:rsidRDefault="00EF6CF6" w:rsidP="00EF6CF6">
            <w:pPr>
              <w:tabs>
                <w:tab w:val="center" w:pos="4320"/>
                <w:tab w:val="right" w:pos="8640"/>
              </w:tabs>
              <w:spacing w:line="360" w:lineRule="auto"/>
              <w:ind w:left="972" w:hanging="972"/>
            </w:pPr>
          </w:p>
        </w:tc>
      </w:tr>
      <w:tr w:rsidR="004E1B92" w:rsidRPr="00FE61EE" w:rsidTr="00955854">
        <w:tc>
          <w:tcPr>
            <w:tcW w:w="641" w:type="dxa"/>
          </w:tcPr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2.</w:t>
            </w:r>
          </w:p>
        </w:tc>
        <w:tc>
          <w:tcPr>
            <w:tcW w:w="3247" w:type="dxa"/>
          </w:tcPr>
          <w:p w:rsidR="004E1B92" w:rsidRPr="00FE61EE" w:rsidRDefault="008E313B" w:rsidP="00955854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 xml:space="preserve">Nasal mucus </w:t>
            </w:r>
            <w:r w:rsidR="004E1B92" w:rsidRPr="00FE61EE">
              <w:t>sample</w:t>
            </w:r>
          </w:p>
        </w:tc>
        <w:tc>
          <w:tcPr>
            <w:tcW w:w="5688" w:type="dxa"/>
          </w:tcPr>
          <w:p w:rsidR="004E1B92" w:rsidRPr="00FE61EE" w:rsidRDefault="008E313B" w:rsidP="0095585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  <w:r w:rsidRPr="00FE61EE">
              <w:rPr>
                <w:b/>
              </w:rPr>
              <w:t>Nasal mucus</w:t>
            </w:r>
            <w:r w:rsidR="00176C4C" w:rsidRPr="00FE61EE">
              <w:rPr>
                <w:b/>
              </w:rPr>
              <w:t xml:space="preserve"> </w:t>
            </w:r>
            <w:r w:rsidR="004E1B92" w:rsidRPr="00FE61EE">
              <w:rPr>
                <w:b/>
              </w:rPr>
              <w:t>collection</w:t>
            </w:r>
          </w:p>
          <w:p w:rsidR="00891A88" w:rsidRPr="00FE61EE" w:rsidRDefault="00891A88" w:rsidP="00D52AA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-</w:t>
            </w:r>
            <w:r w:rsidR="00D52AAE" w:rsidRPr="00FE61EE">
              <w:t xml:space="preserve"> </w:t>
            </w:r>
            <w:r w:rsidRPr="00FE61EE">
              <w:t xml:space="preserve">Nasal secretions will be collected by vacuum-aided suction, without chemical stimulation to avoid </w:t>
            </w:r>
            <w:r w:rsidRPr="00FE61EE">
              <w:lastRenderedPageBreak/>
              <w:t xml:space="preserve">introducing foreign substances into the nasal fluids. </w:t>
            </w:r>
          </w:p>
          <w:p w:rsidR="00891A88" w:rsidRPr="00FE61EE" w:rsidRDefault="00891A88" w:rsidP="00D52AA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-</w:t>
            </w:r>
            <w:r w:rsidR="00D52AAE" w:rsidRPr="00FE61EE">
              <w:t xml:space="preserve"> </w:t>
            </w:r>
            <w:r w:rsidRPr="00FE61EE">
              <w:t xml:space="preserve">Narrow rubber-tipped vacuum device will gentle manipulate inside the nasal passageways mildly stimulated nasal secretions. </w:t>
            </w:r>
          </w:p>
          <w:p w:rsidR="00891A88" w:rsidRPr="00FE61EE" w:rsidRDefault="00891A88" w:rsidP="00D52AA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-</w:t>
            </w:r>
            <w:r w:rsidR="00D52AAE" w:rsidRPr="00FE61EE">
              <w:t xml:space="preserve"> </w:t>
            </w:r>
            <w:r w:rsidRPr="00FE61EE">
              <w:t>The range of secretion volumes will be collecte</w:t>
            </w:r>
            <w:r w:rsidR="00D52AAE" w:rsidRPr="00FE61EE">
              <w:t xml:space="preserve">d </w:t>
            </w:r>
            <w:r w:rsidR="00002AAA" w:rsidRPr="00FE61EE">
              <w:t>varied between 0.5</w:t>
            </w:r>
            <w:r w:rsidRPr="00FE61EE">
              <w:t xml:space="preserve"> ml a</w:t>
            </w:r>
            <w:r w:rsidR="00002AAA" w:rsidRPr="00FE61EE">
              <w:t>nd 10</w:t>
            </w:r>
            <w:r w:rsidRPr="00FE61EE">
              <w:t xml:space="preserve">ml, depending on the patients. </w:t>
            </w:r>
          </w:p>
          <w:p w:rsidR="004E1B92" w:rsidRPr="00FE61EE" w:rsidRDefault="00891A88" w:rsidP="00D52AAE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-</w:t>
            </w:r>
            <w:r w:rsidR="00D52AAE" w:rsidRPr="00FE61EE">
              <w:t xml:space="preserve">  </w:t>
            </w:r>
            <w:r w:rsidRPr="00FE61EE">
              <w:t>Secretions will be stored at -20°C until assayed.</w:t>
            </w: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</w:pPr>
          </w:p>
          <w:p w:rsidR="004E1B92" w:rsidRPr="00FE61EE" w:rsidRDefault="0035238B" w:rsidP="0095585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  <w:r w:rsidRPr="00FE61EE">
              <w:rPr>
                <w:b/>
              </w:rPr>
              <w:t xml:space="preserve">Nasal mucus </w:t>
            </w:r>
            <w:r w:rsidR="004E1B92" w:rsidRPr="00FE61EE">
              <w:rPr>
                <w:b/>
              </w:rPr>
              <w:t>test</w:t>
            </w: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  <w:r w:rsidRPr="00FE61EE">
              <w:rPr>
                <w:b/>
              </w:rPr>
              <w:t>1) Substance P</w:t>
            </w:r>
          </w:p>
          <w:p w:rsidR="004E1B92" w:rsidRPr="00FE61EE" w:rsidRDefault="0035238B" w:rsidP="00955854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- The nasal mucus</w:t>
            </w:r>
            <w:r w:rsidR="004E1B92" w:rsidRPr="00FE61EE">
              <w:t xml:space="preserve"> will be tested using Substance P EIA kit item no. 583751 (Cayman Chemical)</w:t>
            </w:r>
            <w:r w:rsidR="000026A4" w:rsidRPr="00FE61EE">
              <w:t>.</w:t>
            </w: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</w:pPr>
          </w:p>
          <w:p w:rsidR="004E1B92" w:rsidRPr="00FE61EE" w:rsidRDefault="004E1B92" w:rsidP="00955854">
            <w:pPr>
              <w:tabs>
                <w:tab w:val="center" w:pos="4320"/>
                <w:tab w:val="right" w:pos="8640"/>
              </w:tabs>
              <w:spacing w:line="360" w:lineRule="auto"/>
              <w:rPr>
                <w:b/>
              </w:rPr>
            </w:pPr>
            <w:r w:rsidRPr="00FE61EE">
              <w:rPr>
                <w:b/>
              </w:rPr>
              <w:t>2) Cytokines</w:t>
            </w:r>
          </w:p>
          <w:p w:rsidR="004E1B92" w:rsidRPr="00FE61EE" w:rsidRDefault="0035238B" w:rsidP="00955854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- The nasal mucus</w:t>
            </w:r>
            <w:r w:rsidR="004E1B92" w:rsidRPr="00FE61EE">
              <w:t xml:space="preserve"> will be tested using </w:t>
            </w:r>
            <w:r w:rsidR="00386994" w:rsidRPr="00FE61EE">
              <w:t>Elisa kits</w:t>
            </w:r>
            <w:r w:rsidR="004E1B92" w:rsidRPr="00FE61EE">
              <w:t xml:space="preserve"> to investigate</w:t>
            </w:r>
            <w:r w:rsidR="000026A4" w:rsidRPr="00FE61EE">
              <w:t>:</w:t>
            </w:r>
          </w:p>
          <w:p w:rsidR="00BD5A53" w:rsidRPr="00FE61EE" w:rsidRDefault="00BD5A53" w:rsidP="00BD5A53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a) TNF-α</w:t>
            </w:r>
          </w:p>
          <w:p w:rsidR="00BD5A53" w:rsidRPr="00FE61EE" w:rsidRDefault="00FC765B" w:rsidP="00BD5A53">
            <w:pPr>
              <w:tabs>
                <w:tab w:val="center" w:pos="4320"/>
                <w:tab w:val="right" w:pos="8640"/>
              </w:tabs>
              <w:spacing w:line="360" w:lineRule="auto"/>
              <w:ind w:left="972" w:hanging="972"/>
            </w:pPr>
            <w:r>
              <w:t>b) IL-4</w:t>
            </w:r>
            <w:bookmarkStart w:id="0" w:name="_GoBack"/>
            <w:bookmarkEnd w:id="0"/>
          </w:p>
          <w:p w:rsidR="00BD5A53" w:rsidRPr="00FE61EE" w:rsidRDefault="00BD5A53" w:rsidP="00BD5A53">
            <w:pPr>
              <w:tabs>
                <w:tab w:val="center" w:pos="4320"/>
                <w:tab w:val="right" w:pos="8640"/>
              </w:tabs>
              <w:spacing w:line="360" w:lineRule="auto"/>
              <w:ind w:left="972" w:hanging="972"/>
            </w:pPr>
            <w:r w:rsidRPr="00FE61EE">
              <w:t>c) IL-5</w:t>
            </w:r>
          </w:p>
          <w:p w:rsidR="00BD5A53" w:rsidRPr="00FE61EE" w:rsidRDefault="00BD5A53" w:rsidP="00BD5A53">
            <w:pPr>
              <w:tabs>
                <w:tab w:val="left" w:pos="1650"/>
              </w:tabs>
              <w:spacing w:line="360" w:lineRule="auto"/>
            </w:pPr>
            <w:r w:rsidRPr="00FE61EE">
              <w:t>d) IL-6</w:t>
            </w:r>
            <w:r w:rsidRPr="00FE61EE">
              <w:tab/>
            </w:r>
          </w:p>
          <w:p w:rsidR="00BD5A53" w:rsidRPr="00FE61EE" w:rsidRDefault="00BD5A53" w:rsidP="00BD5A53">
            <w:pPr>
              <w:tabs>
                <w:tab w:val="center" w:pos="4320"/>
                <w:tab w:val="right" w:pos="8640"/>
              </w:tabs>
              <w:spacing w:line="360" w:lineRule="auto"/>
            </w:pPr>
            <w:r w:rsidRPr="00FE61EE">
              <w:t>e) IL-10</w:t>
            </w:r>
          </w:p>
          <w:p w:rsidR="004E1B92" w:rsidRPr="00FE61EE" w:rsidRDefault="00BD5A53" w:rsidP="00EF6CF6">
            <w:pPr>
              <w:tabs>
                <w:tab w:val="center" w:pos="4320"/>
                <w:tab w:val="right" w:pos="8640"/>
              </w:tabs>
              <w:spacing w:line="360" w:lineRule="auto"/>
              <w:ind w:left="972" w:hanging="972"/>
            </w:pPr>
            <w:r w:rsidRPr="00FE61EE">
              <w:t>c) IL-13</w:t>
            </w:r>
          </w:p>
          <w:p w:rsidR="00EF6CF6" w:rsidRPr="00FE61EE" w:rsidRDefault="00EF6CF6" w:rsidP="00EF6CF6">
            <w:pPr>
              <w:tabs>
                <w:tab w:val="center" w:pos="4320"/>
                <w:tab w:val="right" w:pos="8640"/>
              </w:tabs>
              <w:spacing w:line="360" w:lineRule="auto"/>
              <w:ind w:left="972" w:hanging="972"/>
            </w:pPr>
          </w:p>
        </w:tc>
      </w:tr>
    </w:tbl>
    <w:p w:rsidR="00B51FD8" w:rsidRPr="00FE61EE" w:rsidRDefault="00B51FD8"/>
    <w:sectPr w:rsidR="00B51FD8" w:rsidRPr="00FE6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2"/>
    <w:rsid w:val="000026A4"/>
    <w:rsid w:val="00002AAA"/>
    <w:rsid w:val="00143A2A"/>
    <w:rsid w:val="00176C4C"/>
    <w:rsid w:val="002122A6"/>
    <w:rsid w:val="002B4538"/>
    <w:rsid w:val="0035238B"/>
    <w:rsid w:val="00386994"/>
    <w:rsid w:val="004E1B92"/>
    <w:rsid w:val="00633397"/>
    <w:rsid w:val="00657C89"/>
    <w:rsid w:val="00891A88"/>
    <w:rsid w:val="008C547D"/>
    <w:rsid w:val="008E313B"/>
    <w:rsid w:val="009444D1"/>
    <w:rsid w:val="00B51FD8"/>
    <w:rsid w:val="00BD5A53"/>
    <w:rsid w:val="00C13960"/>
    <w:rsid w:val="00C77AFF"/>
    <w:rsid w:val="00D361CA"/>
    <w:rsid w:val="00D52AAE"/>
    <w:rsid w:val="00EF6CF6"/>
    <w:rsid w:val="00F15515"/>
    <w:rsid w:val="00FC765B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WIN 7</cp:lastModifiedBy>
  <cp:revision>27</cp:revision>
  <dcterms:created xsi:type="dcterms:W3CDTF">2015-06-15T03:36:00Z</dcterms:created>
  <dcterms:modified xsi:type="dcterms:W3CDTF">2016-01-21T04:11:00Z</dcterms:modified>
</cp:coreProperties>
</file>